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05" w:rsidRDefault="00651509">
      <w:pPr>
        <w:pStyle w:val="Titre1"/>
        <w:spacing w:before="73"/>
        <w:ind w:left="0"/>
        <w:jc w:val="center"/>
        <w:rPr>
          <w:rFonts w:ascii="Times New Roman"/>
        </w:rPr>
      </w:pPr>
      <w:bookmarkStart w:id="0" w:name="_GoBack"/>
      <w:bookmarkEnd w:id="0"/>
      <w:r>
        <w:rPr>
          <w:rFonts w:ascii="Times New Roman"/>
          <w:color w:val="FF0000"/>
        </w:rPr>
        <w:t>LES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DESSOUS</w:t>
      </w:r>
      <w:r>
        <w:rPr>
          <w:rFonts w:ascii="Times New Roman"/>
          <w:color w:val="FF0000"/>
          <w:spacing w:val="-2"/>
        </w:rPr>
        <w:t xml:space="preserve"> </w:t>
      </w:r>
      <w:r>
        <w:rPr>
          <w:rFonts w:ascii="Times New Roman"/>
          <w:color w:val="FF0000"/>
        </w:rPr>
        <w:t>DES</w:t>
      </w:r>
      <w:r>
        <w:rPr>
          <w:rFonts w:ascii="Times New Roman"/>
          <w:color w:val="FF0000"/>
          <w:spacing w:val="-2"/>
        </w:rPr>
        <w:t xml:space="preserve"> CARTES</w:t>
      </w:r>
    </w:p>
    <w:p w:rsidR="00545E05" w:rsidRDefault="00651509">
      <w:pPr>
        <w:spacing w:before="283" w:line="360" w:lineRule="auto"/>
        <w:ind w:left="116" w:right="113"/>
        <w:jc w:val="both"/>
        <w:rPr>
          <w:rFonts w:ascii="Arial" w:hAnsi="Arial"/>
          <w:i/>
        </w:rPr>
      </w:pPr>
      <w:r>
        <w:rPr>
          <w:rFonts w:ascii="Arial" w:hAnsi="Arial"/>
        </w:rPr>
        <w:t>"Mais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qu'est-ce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l'Ukraine ?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Même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pas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un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Etat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!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Une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partie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de son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territoire,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 xml:space="preserve">c'est l'Europe centrale, l'autre partie, la plus importante, c'est nous qui la lui avons donnée !" </w:t>
      </w:r>
      <w:r>
        <w:rPr>
          <w:rFonts w:ascii="Arial" w:hAnsi="Arial"/>
          <w:i/>
        </w:rPr>
        <w:t>Vladimir Poutine parlait déjà comme ça de son voisin en 2008 dans les colonnes du</w:t>
      </w:r>
      <w:r>
        <w:rPr>
          <w:rFonts w:ascii="Arial" w:hAnsi="Arial"/>
          <w:i/>
          <w:spacing w:val="40"/>
        </w:rPr>
        <w:t xml:space="preserve"> </w:t>
      </w:r>
      <w:r>
        <w:rPr>
          <w:rFonts w:ascii="Arial" w:hAnsi="Arial"/>
          <w:i/>
        </w:rPr>
        <w:t>quotidien</w:t>
      </w:r>
      <w:r>
        <w:rPr>
          <w:rFonts w:ascii="Arial" w:hAnsi="Arial"/>
          <w:i/>
          <w:spacing w:val="-1"/>
        </w:rPr>
        <w:t xml:space="preserve"> </w:t>
      </w:r>
      <w:hyperlink r:id="rId7">
        <w:proofErr w:type="spellStart"/>
        <w:r>
          <w:rPr>
            <w:rFonts w:ascii="Arial" w:hAnsi="Arial"/>
            <w:i/>
          </w:rPr>
          <w:t>Kommersant</w:t>
        </w:r>
        <w:proofErr w:type="spellEnd"/>
      </w:hyperlink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.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Quatorze ans plus tard, le président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russe est allé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au-delà des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 xml:space="preserve">mots, en lançant </w:t>
      </w:r>
      <w:hyperlink r:id="rId8">
        <w:r>
          <w:rPr>
            <w:rFonts w:ascii="Arial" w:hAnsi="Arial"/>
            <w:i/>
          </w:rPr>
          <w:t xml:space="preserve">une </w:t>
        </w:r>
        <w:r>
          <w:rPr>
            <w:rFonts w:ascii="Arial" w:hAnsi="Arial"/>
          </w:rPr>
          <w:t xml:space="preserve">"opération militaire" </w:t>
        </w:r>
        <w:r>
          <w:rPr>
            <w:rFonts w:ascii="Arial" w:hAnsi="Arial"/>
            <w:i/>
          </w:rPr>
          <w:t>sur le territoire</w:t>
        </w:r>
        <w:r>
          <w:rPr>
            <w:rFonts w:ascii="Arial" w:hAnsi="Arial"/>
            <w:i/>
          </w:rPr>
          <w:t xml:space="preserve"> ukrainien</w:t>
        </w:r>
      </w:hyperlink>
      <w:r>
        <w:rPr>
          <w:rFonts w:ascii="Arial" w:hAnsi="Arial"/>
          <w:i/>
        </w:rPr>
        <w:t>, jeudi 24 février, après avoir reconnu la souveraineté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des séparatistes prorusses sur l'ensemble des régions de Lougansk et Donetsk.</w:t>
      </w:r>
    </w:p>
    <w:p w:rsidR="00545E05" w:rsidRDefault="00545E05">
      <w:pPr>
        <w:pStyle w:val="Corpsdetexte"/>
        <w:spacing w:before="23"/>
        <w:rPr>
          <w:rFonts w:ascii="Arial"/>
          <w:i/>
        </w:rPr>
      </w:pPr>
    </w:p>
    <w:p w:rsidR="00545E05" w:rsidRDefault="00651509">
      <w:pPr>
        <w:ind w:left="1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travers quelques cartes,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nous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allons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essayer de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comprendre quels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sont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les enjeux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de cette guerre et si une troisième GM est possible.</w:t>
      </w:r>
    </w:p>
    <w:p w:rsidR="00545E05" w:rsidRDefault="00545E05">
      <w:pPr>
        <w:pStyle w:val="Corpsdetexte"/>
        <w:spacing w:before="207"/>
        <w:rPr>
          <w:rFonts w:ascii="Times New Roman"/>
          <w:sz w:val="24"/>
        </w:rPr>
      </w:pPr>
    </w:p>
    <w:p w:rsidR="00545E05" w:rsidRDefault="00651509">
      <w:pPr>
        <w:pStyle w:val="Titre1"/>
      </w:pPr>
      <w:r>
        <w:rPr>
          <w:color w:val="365F91"/>
        </w:rPr>
        <w:t>Ce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jour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de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Noël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1991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où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la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grande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URSS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a</w:t>
      </w:r>
      <w:r>
        <w:rPr>
          <w:color w:val="365F91"/>
          <w:spacing w:val="-3"/>
        </w:rPr>
        <w:t xml:space="preserve"> </w:t>
      </w:r>
      <w:r>
        <w:rPr>
          <w:color w:val="365F91"/>
          <w:spacing w:val="-2"/>
        </w:rPr>
        <w:t>disparu</w:t>
      </w:r>
    </w:p>
    <w:p w:rsidR="00545E05" w:rsidRDefault="00651509">
      <w:pPr>
        <w:pStyle w:val="Corpsdetexte"/>
        <w:spacing w:before="73"/>
        <w:rPr>
          <w:rFonts w:ascii="Cambria"/>
          <w:b/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210809</wp:posOffset>
            </wp:positionV>
            <wp:extent cx="5757305" cy="3426333"/>
            <wp:effectExtent l="0" t="0" r="0" b="0"/>
            <wp:wrapTopAndBottom/>
            <wp:docPr id="3" name="Image 3" descr="Ce jour de Noël 1991 où la grande URSS a dispar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e jour de Noël 1991 où la grande URSS a disparu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7305" cy="3426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5E05" w:rsidRDefault="00651509">
      <w:pPr>
        <w:spacing w:before="277"/>
        <w:ind w:left="116" w:firstLine="6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L’URSS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disparaît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1991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les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pays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cette «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union »,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dont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l’Ukraine,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deviennent indépendants. A la place la Russie crée la CEI dont les objectifs restent flous.</w:t>
      </w:r>
    </w:p>
    <w:p w:rsidR="00545E05" w:rsidRDefault="00545E05">
      <w:pPr>
        <w:pStyle w:val="Corpsdetexte"/>
        <w:spacing w:before="5"/>
        <w:rPr>
          <w:rFonts w:ascii="Times New Roman"/>
          <w:sz w:val="24"/>
        </w:rPr>
      </w:pPr>
    </w:p>
    <w:p w:rsidR="00545E05" w:rsidRDefault="00651509">
      <w:pPr>
        <w:ind w:left="1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Citez quelques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pays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l’ex-URSS dont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(en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rouge) ceux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qui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ont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refusé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d’intégrer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CEI</w:t>
      </w:r>
    </w:p>
    <w:p w:rsidR="00545E05" w:rsidRDefault="00545E05">
      <w:pPr>
        <w:pStyle w:val="Corpsdetexte"/>
        <w:spacing w:before="12"/>
        <w:rPr>
          <w:rFonts w:ascii="Times New Roman"/>
          <w:sz w:val="24"/>
        </w:rPr>
      </w:pPr>
    </w:p>
    <w:p w:rsidR="00545E05" w:rsidRDefault="00651509">
      <w:pPr>
        <w:ind w:left="135"/>
      </w:pPr>
      <w:r>
        <w:rPr>
          <w:spacing w:val="-2"/>
        </w:rPr>
        <w:t>...........................................................................</w:t>
      </w:r>
      <w:r>
        <w:rPr>
          <w:spacing w:val="-2"/>
        </w:rPr>
        <w:t>.........................................................................................</w:t>
      </w:r>
    </w:p>
    <w:p w:rsidR="00545E05" w:rsidRDefault="00545E05">
      <w:pPr>
        <w:sectPr w:rsidR="00545E05">
          <w:footerReference w:type="default" r:id="rId10"/>
          <w:type w:val="continuous"/>
          <w:pgSz w:w="11910" w:h="16840"/>
          <w:pgMar w:top="1320" w:right="1300" w:bottom="2460" w:left="1300" w:header="0" w:footer="2277" w:gutter="0"/>
          <w:pgNumType w:start="1"/>
          <w:cols w:space="720"/>
        </w:sectPr>
      </w:pPr>
    </w:p>
    <w:p w:rsidR="00545E05" w:rsidRDefault="00651509">
      <w:pPr>
        <w:pStyle w:val="Titre1"/>
        <w:spacing w:before="76"/>
      </w:pPr>
      <w:r>
        <w:lastRenderedPageBreak/>
        <w:t>L’UE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l’adhésion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rPr>
          <w:spacing w:val="-2"/>
        </w:rPr>
        <w:t>rejet</w:t>
      </w:r>
    </w:p>
    <w:p w:rsidR="00545E05" w:rsidRDefault="00651509">
      <w:pPr>
        <w:pStyle w:val="Corpsdetexte"/>
        <w:spacing w:before="19"/>
        <w:rPr>
          <w:rFonts w:ascii="Cambria"/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1368425</wp:posOffset>
                </wp:positionH>
                <wp:positionV relativeFrom="paragraph">
                  <wp:posOffset>176236</wp:posOffset>
                </wp:positionV>
                <wp:extent cx="4816475" cy="4613275"/>
                <wp:effectExtent l="0" t="0" r="0" b="0"/>
                <wp:wrapTopAndBottom/>
                <wp:docPr id="4" name="Group 4" descr="https://www.diploweb.com/IMG/jpg/thomas-merle-carte-ue-entrees-_sorties-diploweb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16475" cy="4613275"/>
                          <a:chOff x="0" y="0"/>
                          <a:chExt cx="4816475" cy="4613275"/>
                        </a:xfrm>
                      </wpg:grpSpPr>
                      <pic:pic xmlns:pic="http://schemas.openxmlformats.org/drawingml/2006/picture">
                        <pic:nvPicPr>
                          <pic:cNvPr id="5" name="Image 5" descr="https://www.diploweb.com/IMG/jpg/thomas-merle-carte-ue-entrees-_sorties-diploweb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" y="3429"/>
                            <a:ext cx="4810125" cy="46098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3175" y="3175"/>
                            <a:ext cx="4810125" cy="209550"/>
                          </a:xfrm>
                          <a:prstGeom prst="rect">
                            <a:avLst/>
                          </a:prstGeom>
                          <a:solidFill>
                            <a:srgbClr val="B8CDE4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45E05" w:rsidRDefault="00651509">
                              <w:pPr>
                                <w:spacing w:before="71"/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frontières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l’UE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07.75pt;margin-top:13.876914pt;width:379.25pt;height:363.25pt;mso-position-horizontal-relative:page;mso-position-vertical-relative:paragraph;z-index:-15728128;mso-wrap-distance-left:0;mso-wrap-distance-right:0" id="docshapegroup3" coordorigin="2155,278" coordsize="7585,7265" alt="https://www.diploweb.com/IMG/jpg/thomas-merle-carte-ue-entrees-_sorties-diploweb.jpg">
                <v:shape style="position:absolute;left:2158;top:282;width:7575;height:7260" type="#_x0000_t75" id="docshape4" alt="https://www.diploweb.com/IMG/jpg/thomas-merle-carte-ue-entrees-_sorties-diploweb.jpg" stroked="false">
                  <v:imagedata r:id="rId12" o:title=""/>
                </v:shape>
                <v:shape style="position:absolute;left:2160;top:282;width:7575;height:330" type="#_x0000_t202" id="docshape5" filled="true" fillcolor="#b8cde4" stroked="true" strokeweight=".5pt" strokecolor="#000000">
                  <v:textbox inset="0,0,0,0">
                    <w:txbxContent>
                      <w:p>
                        <w:pPr>
                          <w:spacing w:before="71"/>
                          <w:ind w:left="0" w:right="0" w:firstLine="0"/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Les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frontières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>l’UE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545E05" w:rsidRDefault="00651509">
      <w:pPr>
        <w:spacing w:before="274"/>
        <w:ind w:left="116" w:right="1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Comment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les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frontières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l’UE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évoluent-elles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dans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temps,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entre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élargissements, candidatures délicates et rejets ?</w:t>
      </w:r>
    </w:p>
    <w:p w:rsidR="00545E05" w:rsidRDefault="00545E05">
      <w:pPr>
        <w:pStyle w:val="Corpsdetexte"/>
        <w:spacing w:before="3"/>
        <w:rPr>
          <w:rFonts w:ascii="Times New Roman"/>
          <w:sz w:val="24"/>
        </w:rPr>
      </w:pPr>
    </w:p>
    <w:p w:rsidR="00545E05" w:rsidRDefault="00651509">
      <w:pPr>
        <w:ind w:left="1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Citez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quelques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états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membres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l’UE</w:t>
      </w:r>
    </w:p>
    <w:p w:rsidR="00545E05" w:rsidRDefault="00545E05">
      <w:pPr>
        <w:pStyle w:val="Corpsdetexte"/>
        <w:spacing w:before="12"/>
        <w:rPr>
          <w:rFonts w:ascii="Times New Roman"/>
          <w:sz w:val="24"/>
        </w:rPr>
      </w:pPr>
    </w:p>
    <w:p w:rsidR="00545E05" w:rsidRDefault="00651509">
      <w:pPr>
        <w:ind w:left="135"/>
      </w:pPr>
      <w:r>
        <w:rPr>
          <w:spacing w:val="-2"/>
        </w:rPr>
        <w:t>....................................................................................................................................................................</w:t>
      </w:r>
    </w:p>
    <w:p w:rsidR="00545E05" w:rsidRDefault="00651509">
      <w:pPr>
        <w:spacing w:before="241"/>
        <w:ind w:left="135"/>
      </w:pPr>
      <w:r>
        <w:rPr>
          <w:spacing w:val="-2"/>
        </w:rPr>
        <w:t>.</w:t>
      </w: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:rsidR="00545E05" w:rsidRDefault="00651509">
      <w:pPr>
        <w:pStyle w:val="Corpsdetexte"/>
        <w:spacing w:before="238" w:line="278" w:lineRule="auto"/>
        <w:ind w:left="116" w:right="150"/>
      </w:pPr>
      <w:r>
        <w:t>Citez</w:t>
      </w:r>
      <w:r>
        <w:rPr>
          <w:spacing w:val="-2"/>
        </w:rPr>
        <w:t xml:space="preserve"> </w:t>
      </w:r>
      <w:r>
        <w:t>ceux</w:t>
      </w:r>
      <w:r>
        <w:rPr>
          <w:spacing w:val="-2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ont</w:t>
      </w:r>
      <w:r>
        <w:rPr>
          <w:spacing w:val="-2"/>
        </w:rPr>
        <w:t xml:space="preserve"> </w:t>
      </w:r>
      <w:r>
        <w:t>retiré</w:t>
      </w:r>
      <w:r>
        <w:rPr>
          <w:spacing w:val="-2"/>
        </w:rPr>
        <w:t xml:space="preserve"> </w:t>
      </w:r>
      <w:r>
        <w:t>leurs</w:t>
      </w:r>
      <w:r>
        <w:rPr>
          <w:spacing w:val="-2"/>
        </w:rPr>
        <w:t xml:space="preserve"> </w:t>
      </w:r>
      <w:r>
        <w:t>candidatures,</w:t>
      </w:r>
      <w:r>
        <w:rPr>
          <w:spacing w:val="-4"/>
        </w:rPr>
        <w:t xml:space="preserve"> </w:t>
      </w:r>
      <w:r>
        <w:t>ceux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l’ex-URSS</w:t>
      </w:r>
      <w:r>
        <w:rPr>
          <w:spacing w:val="-6"/>
        </w:rPr>
        <w:t xml:space="preserve"> </w:t>
      </w:r>
      <w:r>
        <w:t>membres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l’UE</w:t>
      </w:r>
      <w:r>
        <w:rPr>
          <w:spacing w:val="-4"/>
        </w:rPr>
        <w:t xml:space="preserve"> </w:t>
      </w:r>
      <w:r>
        <w:t>aujourd’hui</w:t>
      </w:r>
      <w:r>
        <w:rPr>
          <w:spacing w:val="40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celui qui vient de la quitter</w:t>
      </w:r>
    </w:p>
    <w:p w:rsidR="00545E05" w:rsidRDefault="00651509">
      <w:pPr>
        <w:spacing w:before="197"/>
        <w:ind w:left="135"/>
      </w:pPr>
      <w:r>
        <w:rPr>
          <w:spacing w:val="-2"/>
        </w:rPr>
        <w:t>....................................................................................................................................................................</w:t>
      </w:r>
    </w:p>
    <w:p w:rsidR="00545E05" w:rsidRDefault="00651509">
      <w:pPr>
        <w:spacing w:before="241"/>
        <w:ind w:left="135"/>
      </w:pPr>
      <w:r>
        <w:rPr>
          <w:spacing w:val="-2"/>
        </w:rPr>
        <w:t>..........................................................</w:t>
      </w:r>
      <w:r>
        <w:rPr>
          <w:spacing w:val="-2"/>
        </w:rPr>
        <w:t>..........................................................................................................</w:t>
      </w:r>
    </w:p>
    <w:p w:rsidR="00545E05" w:rsidRDefault="00651509">
      <w:pPr>
        <w:pStyle w:val="Corpsdetexte"/>
        <w:spacing w:before="240"/>
        <w:ind w:left="116"/>
      </w:pPr>
      <w:r>
        <w:t>Citez</w:t>
      </w:r>
      <w:r>
        <w:rPr>
          <w:spacing w:val="-5"/>
        </w:rPr>
        <w:t xml:space="preserve"> </w:t>
      </w:r>
      <w:r>
        <w:t>quelques</w:t>
      </w:r>
      <w:r>
        <w:rPr>
          <w:spacing w:val="-7"/>
        </w:rPr>
        <w:t xml:space="preserve"> </w:t>
      </w:r>
      <w:r>
        <w:t>candidats</w:t>
      </w:r>
      <w:r>
        <w:rPr>
          <w:spacing w:val="-4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l’adhésion</w:t>
      </w:r>
      <w:r>
        <w:rPr>
          <w:spacing w:val="-6"/>
        </w:rPr>
        <w:t xml:space="preserve"> </w:t>
      </w:r>
      <w:r>
        <w:t>dont</w:t>
      </w:r>
      <w:r>
        <w:rPr>
          <w:spacing w:val="-4"/>
        </w:rPr>
        <w:t xml:space="preserve"> </w:t>
      </w:r>
      <w:r>
        <w:t>celle</w:t>
      </w:r>
      <w:r>
        <w:rPr>
          <w:spacing w:val="-5"/>
        </w:rPr>
        <w:t xml:space="preserve"> </w:t>
      </w:r>
      <w:r>
        <w:t>qui</w:t>
      </w:r>
      <w:r>
        <w:rPr>
          <w:spacing w:val="-5"/>
        </w:rPr>
        <w:t xml:space="preserve"> </w:t>
      </w:r>
      <w:r>
        <w:t>semble</w:t>
      </w:r>
      <w:r>
        <w:rPr>
          <w:spacing w:val="-5"/>
        </w:rPr>
        <w:t xml:space="preserve"> </w:t>
      </w:r>
      <w:r>
        <w:t>complètement hors</w:t>
      </w:r>
      <w:r>
        <w:rPr>
          <w:spacing w:val="-4"/>
        </w:rPr>
        <w:t xml:space="preserve"> </w:t>
      </w:r>
      <w:r>
        <w:rPr>
          <w:spacing w:val="-2"/>
        </w:rPr>
        <w:t>sujet.</w:t>
      </w:r>
    </w:p>
    <w:p w:rsidR="00545E05" w:rsidRDefault="00545E05">
      <w:pPr>
        <w:sectPr w:rsidR="00545E05">
          <w:pgSz w:w="11910" w:h="16840"/>
          <w:pgMar w:top="1320" w:right="1300" w:bottom="2460" w:left="1300" w:header="0" w:footer="2277" w:gutter="0"/>
          <w:cols w:space="720"/>
        </w:sectPr>
      </w:pPr>
    </w:p>
    <w:p w:rsidR="00545E05" w:rsidRDefault="00651509">
      <w:pPr>
        <w:pStyle w:val="Corpsdetexte"/>
        <w:spacing w:before="37"/>
        <w:ind w:left="116"/>
      </w:pPr>
      <w:r>
        <w:lastRenderedPageBreak/>
        <w:t>Dans</w:t>
      </w:r>
      <w:r>
        <w:rPr>
          <w:spacing w:val="-3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direction</w:t>
      </w:r>
      <w:r>
        <w:rPr>
          <w:spacing w:val="-3"/>
        </w:rPr>
        <w:t xml:space="preserve"> </w:t>
      </w:r>
      <w:r>
        <w:t>s’élargit</w:t>
      </w:r>
      <w:r>
        <w:rPr>
          <w:spacing w:val="-3"/>
        </w:rPr>
        <w:t xml:space="preserve"> </w:t>
      </w:r>
      <w:r>
        <w:t>l’UE</w:t>
      </w:r>
      <w:r>
        <w:rPr>
          <w:spacing w:val="-2"/>
        </w:rPr>
        <w:t xml:space="preserve"> </w:t>
      </w:r>
      <w:r>
        <w:t>?</w:t>
      </w:r>
      <w:r>
        <w:rPr>
          <w:spacing w:val="-2"/>
        </w:rPr>
        <w:t xml:space="preserve"> </w:t>
      </w:r>
      <w:r>
        <w:t>Quelle</w:t>
      </w:r>
      <w:r>
        <w:rPr>
          <w:spacing w:val="-2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Russie</w:t>
      </w:r>
      <w:r>
        <w:rPr>
          <w:spacing w:val="-4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l’UE</w:t>
      </w:r>
      <w:r>
        <w:rPr>
          <w:spacing w:val="-3"/>
        </w:rPr>
        <w:t xml:space="preserve"> </w:t>
      </w:r>
      <w:r>
        <w:rPr>
          <w:spacing w:val="-10"/>
        </w:rPr>
        <w:t>?</w:t>
      </w:r>
    </w:p>
    <w:p w:rsidR="00545E05" w:rsidRDefault="00651509">
      <w:pPr>
        <w:spacing w:before="240"/>
        <w:ind w:left="135"/>
      </w:pPr>
      <w:r>
        <w:rPr>
          <w:spacing w:val="-2"/>
        </w:rPr>
        <w:t>....................................................................................................................................................................</w:t>
      </w:r>
    </w:p>
    <w:p w:rsidR="00545E05" w:rsidRDefault="00651509">
      <w:pPr>
        <w:spacing w:before="241"/>
        <w:ind w:left="135"/>
      </w:pPr>
      <w:r>
        <w:rPr>
          <w:spacing w:val="-2"/>
        </w:rPr>
        <w:t>...................................................</w:t>
      </w:r>
      <w:r>
        <w:rPr>
          <w:spacing w:val="-2"/>
        </w:rPr>
        <w:t>.................................................................................................................</w:t>
      </w:r>
    </w:p>
    <w:p w:rsidR="00545E05" w:rsidRDefault="00651509">
      <w:pPr>
        <w:spacing w:before="240"/>
        <w:ind w:left="135"/>
      </w:pPr>
      <w:r>
        <w:rPr>
          <w:spacing w:val="-2"/>
        </w:rPr>
        <w:t>..............................................................................................................................................</w:t>
      </w:r>
      <w:r>
        <w:rPr>
          <w:spacing w:val="-2"/>
        </w:rPr>
        <w:t>......................</w:t>
      </w:r>
    </w:p>
    <w:p w:rsidR="00545E05" w:rsidRDefault="00651509">
      <w:pPr>
        <w:spacing w:before="240"/>
        <w:ind w:left="135"/>
      </w:pPr>
      <w:r>
        <w:rPr>
          <w:spacing w:val="-2"/>
        </w:rPr>
        <w:t>....................................................................................................................................................................</w:t>
      </w:r>
    </w:p>
    <w:p w:rsidR="00545E05" w:rsidRDefault="00545E05">
      <w:pPr>
        <w:pStyle w:val="Corpsdetexte"/>
        <w:spacing w:before="46"/>
      </w:pPr>
    </w:p>
    <w:p w:rsidR="00545E05" w:rsidRDefault="00651509">
      <w:pPr>
        <w:ind w:left="116"/>
        <w:rPr>
          <w:rFonts w:ascii="Times New Roman"/>
          <w:sz w:val="24"/>
        </w:rPr>
      </w:pPr>
      <w:r>
        <w:rPr>
          <w:rFonts w:ascii="Times New Roman"/>
          <w:sz w:val="24"/>
        </w:rPr>
        <w:t>Clivages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historiques,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mouvements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militaires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et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cristallisation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des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tensions :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le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point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sur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un conflit aux racines profondes.</w:t>
      </w:r>
    </w:p>
    <w:p w:rsidR="00545E05" w:rsidRDefault="00651509">
      <w:pPr>
        <w:pStyle w:val="Corpsdetexte"/>
        <w:spacing w:before="134"/>
        <w:rPr>
          <w:rFonts w:ascii="Times New Roman"/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1027811</wp:posOffset>
            </wp:positionH>
            <wp:positionV relativeFrom="paragraph">
              <wp:posOffset>246495</wp:posOffset>
            </wp:positionV>
            <wp:extent cx="5512177" cy="5760720"/>
            <wp:effectExtent l="0" t="0" r="0" b="0"/>
            <wp:wrapTopAndBottom/>
            <wp:docPr id="7" name="Image 7" descr="Part de la population parlant russe en Ukraine par région. (PIERRE-ALBERT JOSSERAND / FRANCEINFO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Part de la population parlant russe en Ukraine par région. (PIERRE-ALBERT JOSSERAND / FRANCEINFO)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2177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5E05" w:rsidRDefault="00545E05">
      <w:pPr>
        <w:pStyle w:val="Corpsdetexte"/>
        <w:spacing w:before="60"/>
        <w:rPr>
          <w:rFonts w:ascii="Times New Roman"/>
          <w:sz w:val="24"/>
        </w:rPr>
      </w:pPr>
    </w:p>
    <w:p w:rsidR="00545E05" w:rsidRDefault="00651509">
      <w:pPr>
        <w:pStyle w:val="Corpsdetexte"/>
        <w:spacing w:line="276" w:lineRule="auto"/>
        <w:ind w:left="116" w:right="112"/>
        <w:jc w:val="both"/>
      </w:pPr>
      <w:r>
        <w:t>Les divisions qui traversent l'Ukraine sont anciennes et multiples. Plus de trente ans après l'effondrement du bloc soviétique et l'indépendance du pays, celui-ci est toujours marqué par de</w:t>
      </w:r>
      <w:r>
        <w:rPr>
          <w:spacing w:val="40"/>
        </w:rPr>
        <w:t xml:space="preserve"> </w:t>
      </w:r>
      <w:r>
        <w:t>forts</w:t>
      </w:r>
      <w:r>
        <w:rPr>
          <w:spacing w:val="27"/>
        </w:rPr>
        <w:t xml:space="preserve"> </w:t>
      </w:r>
      <w:r>
        <w:t>clivages,</w:t>
      </w:r>
      <w:r>
        <w:rPr>
          <w:spacing w:val="30"/>
        </w:rPr>
        <w:t xml:space="preserve"> </w:t>
      </w:r>
      <w:r>
        <w:t>comme</w:t>
      </w:r>
      <w:r>
        <w:rPr>
          <w:spacing w:val="30"/>
        </w:rPr>
        <w:t xml:space="preserve"> </w:t>
      </w:r>
      <w:r>
        <w:t>celui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langue.</w:t>
      </w:r>
      <w:r>
        <w:rPr>
          <w:spacing w:val="29"/>
        </w:rPr>
        <w:t xml:space="preserve"> </w:t>
      </w:r>
      <w:r>
        <w:t>D'après</w:t>
      </w:r>
      <w:r>
        <w:rPr>
          <w:spacing w:val="30"/>
        </w:rPr>
        <w:t xml:space="preserve"> </w:t>
      </w:r>
      <w:r>
        <w:t>les</w:t>
      </w:r>
      <w:r>
        <w:rPr>
          <w:spacing w:val="27"/>
        </w:rPr>
        <w:t xml:space="preserve"> </w:t>
      </w:r>
      <w:r>
        <w:t>données</w:t>
      </w:r>
      <w:r>
        <w:rPr>
          <w:spacing w:val="29"/>
        </w:rPr>
        <w:t xml:space="preserve"> </w:t>
      </w:r>
      <w:r>
        <w:t>du</w:t>
      </w:r>
      <w:r>
        <w:rPr>
          <w:spacing w:val="29"/>
        </w:rPr>
        <w:t xml:space="preserve"> </w:t>
      </w:r>
      <w:r>
        <w:t>recensement</w:t>
      </w:r>
      <w:r>
        <w:rPr>
          <w:spacing w:val="27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2001),</w:t>
      </w:r>
      <w:r>
        <w:rPr>
          <w:spacing w:val="30"/>
        </w:rPr>
        <w:t xml:space="preserve"> </w:t>
      </w:r>
      <w:r>
        <w:t>dans</w:t>
      </w:r>
      <w:r>
        <w:rPr>
          <w:spacing w:val="29"/>
        </w:rPr>
        <w:t xml:space="preserve"> </w:t>
      </w:r>
      <w:r>
        <w:t>les</w:t>
      </w:r>
    </w:p>
    <w:p w:rsidR="00545E05" w:rsidRDefault="00545E05">
      <w:pPr>
        <w:spacing w:line="276" w:lineRule="auto"/>
        <w:jc w:val="both"/>
        <w:sectPr w:rsidR="00545E05">
          <w:footerReference w:type="default" r:id="rId14"/>
          <w:pgSz w:w="11910" w:h="16840"/>
          <w:pgMar w:top="1360" w:right="1300" w:bottom="280" w:left="1300" w:header="0" w:footer="0" w:gutter="0"/>
          <w:cols w:space="720"/>
        </w:sectPr>
      </w:pPr>
    </w:p>
    <w:p w:rsidR="00545E05" w:rsidRDefault="00651509">
      <w:pPr>
        <w:pStyle w:val="Corpsdetexte"/>
        <w:spacing w:before="35" w:line="276" w:lineRule="auto"/>
        <w:ind w:left="116" w:right="115"/>
        <w:jc w:val="both"/>
      </w:pPr>
      <w:proofErr w:type="gramStart"/>
      <w:r>
        <w:lastRenderedPageBreak/>
        <w:t>régions</w:t>
      </w:r>
      <w:proofErr w:type="gramEnd"/>
      <w:r>
        <w:t xml:space="preserve"> de Lougansk et de Donetsk, la proportion de la population identifiant le russe comme première langue est respectivement de 69% et 75%. Elle est de 76,5% en Crimée. A l'inverse, les régions de l'ouest du pays sont nettement moins russophones. Le rus</w:t>
      </w:r>
      <w:r>
        <w:t>se est la première langue de moins de 10% de la population dans 14 régions. Dans la région de Kiev, cette proportion atteint 25%</w:t>
      </w:r>
    </w:p>
    <w:p w:rsidR="00545E05" w:rsidRDefault="00545E05">
      <w:pPr>
        <w:pStyle w:val="Corpsdetexte"/>
        <w:spacing w:before="11"/>
      </w:pPr>
    </w:p>
    <w:p w:rsidR="00545E05" w:rsidRDefault="00651509">
      <w:pPr>
        <w:ind w:left="116"/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Des</w:t>
      </w:r>
      <w:r>
        <w:rPr>
          <w:rFonts w:ascii="Times New Roman" w:hAnsi="Times New Roman"/>
          <w:b/>
          <w:spacing w:val="-1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frontières rongées</w:t>
      </w:r>
      <w:r>
        <w:rPr>
          <w:rFonts w:ascii="Times New Roman" w:hAnsi="Times New Roman"/>
          <w:b/>
          <w:spacing w:val="-1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 xml:space="preserve">depuis </w:t>
      </w:r>
      <w:r>
        <w:rPr>
          <w:rFonts w:ascii="Times New Roman" w:hAnsi="Times New Roman"/>
          <w:b/>
          <w:spacing w:val="-4"/>
          <w:sz w:val="36"/>
        </w:rPr>
        <w:t>2014</w:t>
      </w:r>
    </w:p>
    <w:p w:rsidR="00545E05" w:rsidRDefault="00651509">
      <w:pPr>
        <w:pStyle w:val="Corpsdetexte"/>
        <w:spacing w:before="115"/>
        <w:rPr>
          <w:rFonts w:ascii="Times New Roman"/>
          <w:b/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1441018</wp:posOffset>
            </wp:positionH>
            <wp:positionV relativeFrom="paragraph">
              <wp:posOffset>234741</wp:posOffset>
            </wp:positionV>
            <wp:extent cx="4659109" cy="4869180"/>
            <wp:effectExtent l="0" t="0" r="0" b="0"/>
            <wp:wrapTopAndBottom/>
            <wp:docPr id="8" name="Image 8" descr="Les frontières de l'Ukraine contestées depuis 2014. (PIERRE-ALBERT JOSSERAND / FRANCEINFO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Les frontières de l'Ukraine contestées depuis 2014. (PIERRE-ALBERT JOSSERAND / FRANCEINFO)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9109" cy="486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5E05" w:rsidRDefault="00651509">
      <w:pPr>
        <w:pStyle w:val="Corpsdetexte"/>
        <w:spacing w:before="357"/>
        <w:ind w:left="116"/>
        <w:jc w:val="both"/>
      </w:pPr>
      <w:r>
        <w:t>Les</w:t>
      </w:r>
      <w:r>
        <w:rPr>
          <w:spacing w:val="-7"/>
        </w:rPr>
        <w:t xml:space="preserve"> </w:t>
      </w:r>
      <w:r>
        <w:t>frontières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l'Ukraine</w:t>
      </w:r>
      <w:r>
        <w:rPr>
          <w:spacing w:val="-9"/>
        </w:rPr>
        <w:t xml:space="preserve"> </w:t>
      </w:r>
      <w:r>
        <w:t>contestées</w:t>
      </w:r>
      <w:r>
        <w:rPr>
          <w:spacing w:val="-4"/>
        </w:rPr>
        <w:t xml:space="preserve"> </w:t>
      </w:r>
      <w:r>
        <w:t>depuis</w:t>
      </w:r>
      <w:r>
        <w:rPr>
          <w:spacing w:val="-8"/>
        </w:rPr>
        <w:t xml:space="preserve"> </w:t>
      </w:r>
      <w:r>
        <w:t>2014.</w:t>
      </w:r>
      <w:r>
        <w:rPr>
          <w:spacing w:val="-7"/>
        </w:rPr>
        <w:t xml:space="preserve"> </w:t>
      </w:r>
      <w:r>
        <w:t>(PIERRE-ALBERT</w:t>
      </w:r>
      <w:r>
        <w:rPr>
          <w:spacing w:val="-5"/>
        </w:rPr>
        <w:t xml:space="preserve"> </w:t>
      </w:r>
      <w:r>
        <w:t>JOSSERAND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FRANCEINFO)</w:t>
      </w:r>
    </w:p>
    <w:p w:rsidR="00545E05" w:rsidRDefault="00545E05">
      <w:pPr>
        <w:pStyle w:val="Corpsdetexte"/>
        <w:spacing w:before="46"/>
      </w:pPr>
    </w:p>
    <w:p w:rsidR="00545E05" w:rsidRDefault="00651509">
      <w:pPr>
        <w:ind w:left="116" w:right="11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L'Europe n'avait pas connu cela depuis la proclamation par le Kosovo de son indépendance : en 2014, ses frontières ont encore bougé. La Crimée, péninsule grande comme la Normandie, jusque-là ukrainienne, passe dans les mains des Russes. Un cou</w:t>
      </w:r>
      <w:r>
        <w:rPr>
          <w:rFonts w:ascii="Times New Roman" w:hAnsi="Times New Roman"/>
          <w:sz w:val="24"/>
        </w:rPr>
        <w:t xml:space="preserve">p de force militaire validé par un référendum le 16 mars : ce jour-là, la </w:t>
      </w:r>
      <w:hyperlink r:id="rId16">
        <w:r>
          <w:rPr>
            <w:rFonts w:ascii="Times New Roman" w:hAnsi="Times New Roman"/>
            <w:sz w:val="24"/>
          </w:rPr>
          <w:t>population de Crimée se prononce à 96,6% en faveur</w:t>
        </w:r>
      </w:hyperlink>
      <w:r>
        <w:rPr>
          <w:rFonts w:ascii="Times New Roman" w:hAnsi="Times New Roman"/>
          <w:sz w:val="24"/>
        </w:rPr>
        <w:t xml:space="preserve"> </w:t>
      </w:r>
      <w:hyperlink r:id="rId17">
        <w:r>
          <w:rPr>
            <w:rFonts w:ascii="Times New Roman" w:hAnsi="Times New Roman"/>
            <w:sz w:val="24"/>
          </w:rPr>
          <w:t>de son rattachement à M</w:t>
        </w:r>
        <w:r>
          <w:rPr>
            <w:rFonts w:ascii="Times New Roman" w:hAnsi="Times New Roman"/>
            <w:sz w:val="24"/>
          </w:rPr>
          <w:t>oscou.</w:t>
        </w:r>
      </w:hyperlink>
    </w:p>
    <w:p w:rsidR="00545E05" w:rsidRDefault="00545E05">
      <w:pPr>
        <w:pStyle w:val="Corpsdetexte"/>
        <w:spacing w:before="2"/>
        <w:rPr>
          <w:rFonts w:ascii="Times New Roman"/>
          <w:sz w:val="24"/>
        </w:rPr>
      </w:pPr>
    </w:p>
    <w:p w:rsidR="00545E05" w:rsidRDefault="00651509">
      <w:pPr>
        <w:spacing w:before="1"/>
        <w:ind w:left="116" w:right="11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 même moment, des manifestations prorusses ont lieu à l'est et au sud du pays, notamment à Kharkiv, Odessa et Donetsk. C'est le début de la guerre du Donbass, nom de cette région, majoritairement russophone. Le 11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mai 2014, deux référendums (non </w:t>
      </w:r>
      <w:r>
        <w:rPr>
          <w:rFonts w:ascii="Times New Roman" w:hAnsi="Times New Roman"/>
          <w:sz w:val="24"/>
        </w:rPr>
        <w:t>reconnus par l'Ukraine et les pays occidentaux), se tiennent à Donetsk et Lougansk : le "oui" à l'indépendance l'emporte à chaque fois massivement</w:t>
      </w:r>
    </w:p>
    <w:p w:rsidR="00545E05" w:rsidRDefault="00545E05">
      <w:pPr>
        <w:jc w:val="both"/>
        <w:rPr>
          <w:rFonts w:ascii="Times New Roman" w:hAnsi="Times New Roman"/>
          <w:sz w:val="24"/>
        </w:rPr>
        <w:sectPr w:rsidR="00545E05">
          <w:footerReference w:type="default" r:id="rId18"/>
          <w:pgSz w:w="11910" w:h="16840"/>
          <w:pgMar w:top="1360" w:right="1300" w:bottom="280" w:left="1300" w:header="0" w:footer="0" w:gutter="0"/>
          <w:cols w:space="720"/>
        </w:sectPr>
      </w:pPr>
    </w:p>
    <w:p w:rsidR="00545E05" w:rsidRDefault="00651509">
      <w:pPr>
        <w:pStyle w:val="Corpsdetexte"/>
        <w:spacing w:before="37"/>
        <w:ind w:left="116"/>
      </w:pPr>
      <w:r>
        <w:lastRenderedPageBreak/>
        <w:t>Mettez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parallèle</w:t>
      </w:r>
      <w:r>
        <w:rPr>
          <w:spacing w:val="-6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deux</w:t>
      </w:r>
      <w:r>
        <w:rPr>
          <w:spacing w:val="-4"/>
        </w:rPr>
        <w:t xml:space="preserve"> </w:t>
      </w:r>
      <w:r>
        <w:t>cartes</w:t>
      </w:r>
      <w:r>
        <w:rPr>
          <w:spacing w:val="-2"/>
        </w:rPr>
        <w:t xml:space="preserve"> </w:t>
      </w:r>
      <w:r>
        <w:t>précédentes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l’Ukraine.</w:t>
      </w:r>
      <w:r>
        <w:rPr>
          <w:spacing w:val="-4"/>
        </w:rPr>
        <w:t xml:space="preserve"> </w:t>
      </w:r>
      <w:r>
        <w:t>Quelles</w:t>
      </w:r>
      <w:r>
        <w:rPr>
          <w:spacing w:val="-3"/>
        </w:rPr>
        <w:t xml:space="preserve"> </w:t>
      </w:r>
      <w:r>
        <w:t>conclusions</w:t>
      </w:r>
      <w:r>
        <w:rPr>
          <w:spacing w:val="-6"/>
        </w:rPr>
        <w:t xml:space="preserve"> </w:t>
      </w:r>
      <w:r>
        <w:t>peut-on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tirer</w:t>
      </w:r>
      <w:r>
        <w:rPr>
          <w:spacing w:val="-2"/>
        </w:rPr>
        <w:t xml:space="preserve"> </w:t>
      </w:r>
      <w:r>
        <w:rPr>
          <w:spacing w:val="-10"/>
        </w:rPr>
        <w:t>?</w:t>
      </w:r>
    </w:p>
    <w:p w:rsidR="00545E05" w:rsidRDefault="00651509">
      <w:pPr>
        <w:spacing w:before="240"/>
        <w:ind w:left="135"/>
      </w:pPr>
      <w:r>
        <w:rPr>
          <w:spacing w:val="-2"/>
        </w:rPr>
        <w:t>....................................................................................................................................................................</w:t>
      </w:r>
    </w:p>
    <w:p w:rsidR="00545E05" w:rsidRDefault="00651509">
      <w:pPr>
        <w:spacing w:before="241"/>
        <w:ind w:left="135"/>
      </w:pPr>
      <w:r>
        <w:rPr>
          <w:spacing w:val="-2"/>
        </w:rPr>
        <w:t>................................................................................</w:t>
      </w:r>
      <w:r>
        <w:rPr>
          <w:spacing w:val="-2"/>
        </w:rPr>
        <w:t>....................................................................................</w:t>
      </w:r>
    </w:p>
    <w:p w:rsidR="00545E05" w:rsidRDefault="00651509">
      <w:pPr>
        <w:spacing w:before="240"/>
        <w:ind w:left="135"/>
      </w:pPr>
      <w:r>
        <w:rPr>
          <w:spacing w:val="-2"/>
        </w:rPr>
        <w:t>....................................................................................................................................................................</w:t>
      </w:r>
    </w:p>
    <w:p w:rsidR="00545E05" w:rsidRDefault="00651509">
      <w:pPr>
        <w:spacing w:before="240"/>
        <w:ind w:left="135"/>
      </w:pPr>
      <w:r>
        <w:rPr>
          <w:spacing w:val="-2"/>
        </w:rPr>
        <w:t>......</w:t>
      </w: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:rsidR="00545E05" w:rsidRDefault="00651509">
      <w:pPr>
        <w:pStyle w:val="Corpsdetexte"/>
        <w:spacing w:before="240"/>
        <w:ind w:left="116"/>
      </w:pPr>
      <w:r>
        <w:t>Soulignez</w:t>
      </w:r>
      <w:r>
        <w:rPr>
          <w:spacing w:val="-5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carte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deux</w:t>
      </w:r>
      <w:r>
        <w:rPr>
          <w:spacing w:val="-5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républiques</w:t>
      </w:r>
      <w:r>
        <w:rPr>
          <w:spacing w:val="-3"/>
        </w:rPr>
        <w:t xml:space="preserve"> </w:t>
      </w:r>
      <w:r>
        <w:t>»</w:t>
      </w:r>
      <w:r>
        <w:rPr>
          <w:spacing w:val="-4"/>
        </w:rPr>
        <w:t xml:space="preserve"> </w:t>
      </w:r>
      <w:r>
        <w:t>pro-russes</w:t>
      </w:r>
      <w:r>
        <w:rPr>
          <w:spacing w:val="-3"/>
        </w:rPr>
        <w:t xml:space="preserve"> </w:t>
      </w:r>
      <w:r>
        <w:t>autoproclamées</w:t>
      </w:r>
      <w:r>
        <w:rPr>
          <w:spacing w:val="-7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rPr>
          <w:spacing w:val="-2"/>
        </w:rPr>
        <w:t>Donbass.</w:t>
      </w:r>
    </w:p>
    <w:p w:rsidR="00545E05" w:rsidRDefault="00651509">
      <w:pPr>
        <w:pStyle w:val="Corpsdetexte"/>
        <w:spacing w:before="240" w:line="278" w:lineRule="auto"/>
        <w:ind w:left="116" w:right="150"/>
      </w:pPr>
      <w:r>
        <w:t>D’après</w:t>
      </w:r>
      <w:r>
        <w:rPr>
          <w:spacing w:val="-4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quelles</w:t>
      </w:r>
      <w:r>
        <w:rPr>
          <w:spacing w:val="-2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raisons</w:t>
      </w:r>
      <w:r>
        <w:rPr>
          <w:spacing w:val="-2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ont</w:t>
      </w:r>
      <w:r>
        <w:rPr>
          <w:spacing w:val="-2"/>
        </w:rPr>
        <w:t xml:space="preserve"> </w:t>
      </w:r>
      <w:r>
        <w:t>poussé</w:t>
      </w:r>
      <w:r>
        <w:rPr>
          <w:spacing w:val="-4"/>
        </w:rPr>
        <w:t xml:space="preserve"> </w:t>
      </w:r>
      <w:r>
        <w:t>Poutine</w:t>
      </w:r>
      <w:r>
        <w:rPr>
          <w:spacing w:val="-2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annexer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Crimée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envahir l’Ukraine ? Sont-ce des raisons suffisantes ?</w:t>
      </w:r>
    </w:p>
    <w:p w:rsidR="00545E05" w:rsidRDefault="00651509">
      <w:pPr>
        <w:spacing w:before="196"/>
        <w:ind w:left="135"/>
      </w:pPr>
      <w:r>
        <w:rPr>
          <w:spacing w:val="-2"/>
        </w:rPr>
        <w:t>............................................................................................................................</w:t>
      </w:r>
      <w:r>
        <w:rPr>
          <w:spacing w:val="-2"/>
        </w:rPr>
        <w:t>........................................</w:t>
      </w:r>
    </w:p>
    <w:p w:rsidR="00545E05" w:rsidRDefault="00651509">
      <w:pPr>
        <w:spacing w:before="241"/>
        <w:ind w:left="135"/>
      </w:pPr>
      <w:r>
        <w:rPr>
          <w:spacing w:val="-2"/>
        </w:rPr>
        <w:t>....................................................................................................................................................................</w:t>
      </w:r>
    </w:p>
    <w:p w:rsidR="00545E05" w:rsidRDefault="00651509">
      <w:pPr>
        <w:spacing w:before="240"/>
        <w:ind w:left="135"/>
      </w:pPr>
      <w:r>
        <w:rPr>
          <w:spacing w:val="-2"/>
        </w:rPr>
        <w:t>..................................................</w:t>
      </w:r>
      <w:r>
        <w:rPr>
          <w:spacing w:val="-2"/>
        </w:rPr>
        <w:t>..................................................................................................................</w:t>
      </w:r>
    </w:p>
    <w:p w:rsidR="00545E05" w:rsidRDefault="00651509">
      <w:pPr>
        <w:spacing w:before="240"/>
        <w:ind w:left="135"/>
      </w:pPr>
      <w:r>
        <w:rPr>
          <w:spacing w:val="-2"/>
        </w:rPr>
        <w:t>.............................................................................................................................................</w:t>
      </w:r>
      <w:r>
        <w:rPr>
          <w:spacing w:val="-2"/>
        </w:rPr>
        <w:t>.......................</w:t>
      </w:r>
    </w:p>
    <w:p w:rsidR="00545E05" w:rsidRDefault="00651509">
      <w:pPr>
        <w:pStyle w:val="Titre1"/>
        <w:spacing w:before="239"/>
      </w:pPr>
      <w:r>
        <w:t>Une</w:t>
      </w:r>
      <w:r>
        <w:rPr>
          <w:spacing w:val="-4"/>
        </w:rPr>
        <w:t xml:space="preserve"> </w:t>
      </w:r>
      <w:r>
        <w:t>troisième</w:t>
      </w:r>
      <w:r>
        <w:rPr>
          <w:spacing w:val="-4"/>
        </w:rPr>
        <w:t xml:space="preserve"> </w:t>
      </w:r>
      <w:r>
        <w:t>GM</w:t>
      </w:r>
      <w:r>
        <w:rPr>
          <w:spacing w:val="-5"/>
        </w:rPr>
        <w:t xml:space="preserve"> </w:t>
      </w:r>
      <w:r>
        <w:t>est-elle</w:t>
      </w:r>
      <w:r>
        <w:rPr>
          <w:spacing w:val="-4"/>
        </w:rPr>
        <w:t xml:space="preserve"> </w:t>
      </w:r>
      <w:r>
        <w:t>possible</w:t>
      </w:r>
      <w:r>
        <w:rPr>
          <w:spacing w:val="-6"/>
        </w:rPr>
        <w:t xml:space="preserve"> </w:t>
      </w:r>
      <w:r>
        <w:rPr>
          <w:spacing w:val="-10"/>
        </w:rPr>
        <w:t>?</w:t>
      </w:r>
    </w:p>
    <w:p w:rsidR="00545E05" w:rsidRDefault="00545E05">
      <w:pPr>
        <w:pStyle w:val="Corpsdetexte"/>
        <w:spacing w:before="3"/>
        <w:rPr>
          <w:rFonts w:ascii="Cambria"/>
          <w:b/>
          <w:sz w:val="28"/>
        </w:rPr>
      </w:pPr>
    </w:p>
    <w:p w:rsidR="00545E05" w:rsidRDefault="00651509">
      <w:pPr>
        <w:pStyle w:val="Corpsdetexte"/>
        <w:spacing w:line="276" w:lineRule="auto"/>
        <w:ind w:left="116" w:right="109"/>
        <w:jc w:val="both"/>
      </w:pPr>
      <w:r>
        <w:t>Sur Public Sénat, le sénateur Christian Cambon, président de la commission des</w:t>
      </w:r>
      <w:r>
        <w:rPr>
          <w:spacing w:val="-1"/>
        </w:rPr>
        <w:t xml:space="preserve"> </w:t>
      </w:r>
      <w:r>
        <w:t>affaires étrangères, a estimé que le comportement « erratique et fou</w:t>
      </w:r>
      <w:r>
        <w:rPr>
          <w:spacing w:val="-1"/>
        </w:rPr>
        <w:t xml:space="preserve"> </w:t>
      </w:r>
      <w:r>
        <w:t>» de Vladimir Poutine devait pousser les Européens</w:t>
      </w:r>
      <w:r>
        <w:rPr>
          <w:spacing w:val="-2"/>
        </w:rPr>
        <w:t xml:space="preserve"> </w:t>
      </w:r>
      <w:r>
        <w:t xml:space="preserve">à se préparer à toute éventualité après l’invasion russe de l’Ukraine. Réagissant à des propos de Jean- Yves Le </w:t>
      </w:r>
      <w:proofErr w:type="spellStart"/>
      <w:r>
        <w:t>Drian</w:t>
      </w:r>
      <w:proofErr w:type="spellEnd"/>
      <w:r>
        <w:t>, le ministre des affaires étrangères, il indique que les forces nucléaires françaises s</w:t>
      </w:r>
      <w:r>
        <w:t>ont sous alerte.</w:t>
      </w:r>
    </w:p>
    <w:p w:rsidR="00545E05" w:rsidRDefault="00545E05">
      <w:pPr>
        <w:pStyle w:val="Corpsdetexte"/>
        <w:spacing w:before="11"/>
      </w:pPr>
    </w:p>
    <w:p w:rsidR="00545E05" w:rsidRDefault="00651509">
      <w:pPr>
        <w:pStyle w:val="Corpsdetexte"/>
        <w:ind w:left="116"/>
      </w:pPr>
      <w:r>
        <w:t>Sur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carte</w:t>
      </w:r>
      <w:r>
        <w:rPr>
          <w:spacing w:val="-5"/>
        </w:rPr>
        <w:t xml:space="preserve"> </w:t>
      </w:r>
      <w:r>
        <w:t>suivante,</w:t>
      </w:r>
      <w:r>
        <w:rPr>
          <w:spacing w:val="-3"/>
        </w:rPr>
        <w:t xml:space="preserve"> </w:t>
      </w:r>
      <w:r>
        <w:t>pourquoi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Russie</w:t>
      </w:r>
      <w:r>
        <w:rPr>
          <w:spacing w:val="-3"/>
        </w:rPr>
        <w:t xml:space="preserve"> </w:t>
      </w:r>
      <w:r>
        <w:t>s’estime-t-elle</w:t>
      </w:r>
      <w:r>
        <w:rPr>
          <w:spacing w:val="43"/>
        </w:rPr>
        <w:t xml:space="preserve"> </w:t>
      </w:r>
      <w:r>
        <w:t>menacée</w:t>
      </w:r>
      <w:r>
        <w:rPr>
          <w:spacing w:val="-3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l’OTAN</w:t>
      </w:r>
      <w:r>
        <w:rPr>
          <w:spacing w:val="-4"/>
        </w:rPr>
        <w:t xml:space="preserve"> </w:t>
      </w:r>
      <w:r>
        <w:rPr>
          <w:spacing w:val="-10"/>
        </w:rPr>
        <w:t>?</w:t>
      </w:r>
    </w:p>
    <w:p w:rsidR="00545E05" w:rsidRDefault="00651509">
      <w:pPr>
        <w:spacing w:before="240"/>
        <w:ind w:left="135"/>
      </w:pPr>
      <w:r>
        <w:rPr>
          <w:spacing w:val="-2"/>
        </w:rPr>
        <w:t>...............................................................................................................................................................</w:t>
      </w:r>
      <w:r>
        <w:rPr>
          <w:spacing w:val="-2"/>
        </w:rPr>
        <w:t>.....</w:t>
      </w:r>
    </w:p>
    <w:p w:rsidR="00545E05" w:rsidRDefault="00651509">
      <w:pPr>
        <w:spacing w:before="241"/>
        <w:ind w:left="135"/>
      </w:pPr>
      <w:r>
        <w:rPr>
          <w:spacing w:val="-2"/>
        </w:rPr>
        <w:t>....................................................................................................................................................................</w:t>
      </w:r>
    </w:p>
    <w:p w:rsidR="00545E05" w:rsidRDefault="00651509">
      <w:pPr>
        <w:spacing w:before="241"/>
        <w:ind w:left="135"/>
      </w:pPr>
      <w:r>
        <w:rPr>
          <w:spacing w:val="-2"/>
        </w:rPr>
        <w:t>.....................................................................................</w:t>
      </w:r>
      <w:r>
        <w:rPr>
          <w:spacing w:val="-2"/>
        </w:rPr>
        <w:t>...............................................................................</w:t>
      </w:r>
    </w:p>
    <w:p w:rsidR="00545E05" w:rsidRDefault="00651509">
      <w:pPr>
        <w:pStyle w:val="Corpsdetexte"/>
        <w:spacing w:before="240"/>
        <w:ind w:left="116"/>
      </w:pPr>
      <w:r>
        <w:t>Citez</w:t>
      </w:r>
      <w:r>
        <w:rPr>
          <w:spacing w:val="-6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puissances</w:t>
      </w:r>
      <w:r>
        <w:rPr>
          <w:spacing w:val="-5"/>
        </w:rPr>
        <w:t xml:space="preserve"> </w:t>
      </w:r>
      <w:r>
        <w:t>nucléaires</w:t>
      </w:r>
      <w:r>
        <w:rPr>
          <w:spacing w:val="-7"/>
        </w:rPr>
        <w:t xml:space="preserve"> </w:t>
      </w:r>
      <w:r>
        <w:t>membres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l’OTAN</w:t>
      </w:r>
    </w:p>
    <w:p w:rsidR="00545E05" w:rsidRDefault="00651509">
      <w:pPr>
        <w:spacing w:before="240"/>
        <w:ind w:left="135"/>
      </w:pPr>
      <w:r>
        <w:rPr>
          <w:spacing w:val="-2"/>
        </w:rPr>
        <w:t>..............................................................................................................................</w:t>
      </w:r>
      <w:r>
        <w:rPr>
          <w:spacing w:val="-2"/>
        </w:rPr>
        <w:t>......................................</w:t>
      </w:r>
    </w:p>
    <w:p w:rsidR="00545E05" w:rsidRDefault="00651509">
      <w:pPr>
        <w:spacing w:before="240"/>
        <w:ind w:left="135"/>
      </w:pPr>
      <w:r>
        <w:rPr>
          <w:spacing w:val="-2"/>
        </w:rPr>
        <w:t>....................................................................................................................................................................</w:t>
      </w:r>
    </w:p>
    <w:p w:rsidR="00545E05" w:rsidRDefault="00651509">
      <w:pPr>
        <w:pStyle w:val="Corpsdetexte"/>
        <w:spacing w:before="240"/>
        <w:ind w:left="116"/>
      </w:pPr>
      <w:r>
        <w:t>Comparez</w:t>
      </w:r>
      <w:r>
        <w:rPr>
          <w:spacing w:val="-5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forces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présence</w:t>
      </w:r>
      <w:r>
        <w:rPr>
          <w:spacing w:val="-3"/>
        </w:rPr>
        <w:t xml:space="preserve"> </w:t>
      </w:r>
      <w:r>
        <w:t>(OTAN/Russie).</w:t>
      </w:r>
      <w:r>
        <w:rPr>
          <w:spacing w:val="-7"/>
        </w:rPr>
        <w:t xml:space="preserve"> </w:t>
      </w:r>
      <w:r>
        <w:t>Où</w:t>
      </w:r>
      <w:r>
        <w:rPr>
          <w:spacing w:val="-5"/>
        </w:rPr>
        <w:t xml:space="preserve"> </w:t>
      </w:r>
      <w:r>
        <w:t>pe</w:t>
      </w:r>
      <w:r>
        <w:t>nche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balance</w:t>
      </w:r>
      <w:r>
        <w:rPr>
          <w:spacing w:val="-2"/>
        </w:rPr>
        <w:t xml:space="preserve"> </w:t>
      </w:r>
      <w:r>
        <w:rPr>
          <w:spacing w:val="-10"/>
        </w:rPr>
        <w:t>?</w:t>
      </w:r>
    </w:p>
    <w:p w:rsidR="00545E05" w:rsidRDefault="00651509">
      <w:pPr>
        <w:spacing w:before="241"/>
        <w:ind w:left="135"/>
      </w:pPr>
      <w:r>
        <w:rPr>
          <w:spacing w:val="-2"/>
        </w:rPr>
        <w:t>....................................................................................................................................................................</w:t>
      </w:r>
    </w:p>
    <w:p w:rsidR="00545E05" w:rsidRDefault="00545E05">
      <w:pPr>
        <w:sectPr w:rsidR="00545E05">
          <w:footerReference w:type="default" r:id="rId19"/>
          <w:pgSz w:w="11910" w:h="16840"/>
          <w:pgMar w:top="1360" w:right="1300" w:bottom="2400" w:left="1300" w:header="0" w:footer="2210" w:gutter="0"/>
          <w:cols w:space="720"/>
        </w:sectPr>
      </w:pPr>
    </w:p>
    <w:p w:rsidR="00545E05" w:rsidRDefault="00651509">
      <w:pPr>
        <w:pStyle w:val="Corpsdetexte"/>
        <w:rPr>
          <w:sz w:val="20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487485440" behindDoc="1" locked="0" layoutInCell="1" allowOverlap="1">
            <wp:simplePos x="0" y="0"/>
            <wp:positionH relativeFrom="page">
              <wp:posOffset>899794</wp:posOffset>
            </wp:positionH>
            <wp:positionV relativeFrom="page">
              <wp:posOffset>900683</wp:posOffset>
            </wp:positionV>
            <wp:extent cx="5751440" cy="7736681"/>
            <wp:effectExtent l="0" t="0" r="0" b="0"/>
            <wp:wrapNone/>
            <wp:docPr id="11" name="Image 11" descr="C:\Users\BV\Desktop\web_201437_otan_russi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C:\Users\BV\Desktop\web_201437_otan_russie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1440" cy="773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5E05" w:rsidRDefault="00545E05">
      <w:pPr>
        <w:pStyle w:val="Corpsdetexte"/>
        <w:rPr>
          <w:sz w:val="20"/>
        </w:rPr>
      </w:pPr>
    </w:p>
    <w:p w:rsidR="00545E05" w:rsidRDefault="00545E05">
      <w:pPr>
        <w:pStyle w:val="Corpsdetexte"/>
        <w:rPr>
          <w:sz w:val="20"/>
        </w:rPr>
      </w:pPr>
    </w:p>
    <w:p w:rsidR="00545E05" w:rsidRDefault="00545E05">
      <w:pPr>
        <w:pStyle w:val="Corpsdetexte"/>
        <w:rPr>
          <w:sz w:val="20"/>
        </w:rPr>
      </w:pPr>
    </w:p>
    <w:p w:rsidR="00545E05" w:rsidRDefault="00545E05">
      <w:pPr>
        <w:pStyle w:val="Corpsdetexte"/>
        <w:rPr>
          <w:sz w:val="20"/>
        </w:rPr>
      </w:pPr>
    </w:p>
    <w:p w:rsidR="00545E05" w:rsidRDefault="00545E05">
      <w:pPr>
        <w:pStyle w:val="Corpsdetexte"/>
        <w:rPr>
          <w:sz w:val="20"/>
        </w:rPr>
      </w:pPr>
    </w:p>
    <w:p w:rsidR="00545E05" w:rsidRDefault="00545E05">
      <w:pPr>
        <w:pStyle w:val="Corpsdetexte"/>
        <w:rPr>
          <w:sz w:val="20"/>
        </w:rPr>
      </w:pPr>
    </w:p>
    <w:p w:rsidR="00545E05" w:rsidRDefault="00545E05">
      <w:pPr>
        <w:pStyle w:val="Corpsdetexte"/>
        <w:rPr>
          <w:sz w:val="20"/>
        </w:rPr>
      </w:pPr>
    </w:p>
    <w:p w:rsidR="00545E05" w:rsidRDefault="00545E05">
      <w:pPr>
        <w:pStyle w:val="Corpsdetexte"/>
        <w:rPr>
          <w:sz w:val="20"/>
        </w:rPr>
      </w:pPr>
    </w:p>
    <w:p w:rsidR="00545E05" w:rsidRDefault="00545E05">
      <w:pPr>
        <w:pStyle w:val="Corpsdetexte"/>
        <w:rPr>
          <w:sz w:val="20"/>
        </w:rPr>
      </w:pPr>
    </w:p>
    <w:p w:rsidR="00545E05" w:rsidRDefault="00545E05">
      <w:pPr>
        <w:pStyle w:val="Corpsdetexte"/>
        <w:rPr>
          <w:sz w:val="20"/>
        </w:rPr>
      </w:pPr>
    </w:p>
    <w:p w:rsidR="00545E05" w:rsidRDefault="00545E05">
      <w:pPr>
        <w:pStyle w:val="Corpsdetexte"/>
        <w:rPr>
          <w:sz w:val="20"/>
        </w:rPr>
      </w:pPr>
    </w:p>
    <w:p w:rsidR="00545E05" w:rsidRDefault="00545E05">
      <w:pPr>
        <w:pStyle w:val="Corpsdetexte"/>
        <w:rPr>
          <w:sz w:val="20"/>
        </w:rPr>
      </w:pPr>
    </w:p>
    <w:p w:rsidR="00545E05" w:rsidRDefault="00545E05">
      <w:pPr>
        <w:pStyle w:val="Corpsdetexte"/>
        <w:rPr>
          <w:sz w:val="20"/>
        </w:rPr>
      </w:pPr>
    </w:p>
    <w:p w:rsidR="00545E05" w:rsidRDefault="00545E05">
      <w:pPr>
        <w:pStyle w:val="Corpsdetexte"/>
        <w:rPr>
          <w:sz w:val="20"/>
        </w:rPr>
      </w:pPr>
    </w:p>
    <w:p w:rsidR="00545E05" w:rsidRDefault="00545E05">
      <w:pPr>
        <w:pStyle w:val="Corpsdetexte"/>
        <w:rPr>
          <w:sz w:val="20"/>
        </w:rPr>
      </w:pPr>
    </w:p>
    <w:p w:rsidR="00545E05" w:rsidRDefault="00545E05">
      <w:pPr>
        <w:pStyle w:val="Corpsdetexte"/>
        <w:rPr>
          <w:sz w:val="20"/>
        </w:rPr>
      </w:pPr>
    </w:p>
    <w:p w:rsidR="00545E05" w:rsidRDefault="00545E05">
      <w:pPr>
        <w:pStyle w:val="Corpsdetexte"/>
        <w:rPr>
          <w:sz w:val="20"/>
        </w:rPr>
      </w:pPr>
    </w:p>
    <w:p w:rsidR="00545E05" w:rsidRDefault="00545E05">
      <w:pPr>
        <w:pStyle w:val="Corpsdetexte"/>
        <w:rPr>
          <w:sz w:val="20"/>
        </w:rPr>
      </w:pPr>
    </w:p>
    <w:p w:rsidR="00545E05" w:rsidRDefault="00545E05">
      <w:pPr>
        <w:pStyle w:val="Corpsdetexte"/>
        <w:rPr>
          <w:sz w:val="20"/>
        </w:rPr>
      </w:pPr>
    </w:p>
    <w:p w:rsidR="00545E05" w:rsidRDefault="00545E05">
      <w:pPr>
        <w:pStyle w:val="Corpsdetexte"/>
        <w:rPr>
          <w:sz w:val="20"/>
        </w:rPr>
      </w:pPr>
    </w:p>
    <w:p w:rsidR="00545E05" w:rsidRDefault="00545E05">
      <w:pPr>
        <w:pStyle w:val="Corpsdetexte"/>
        <w:rPr>
          <w:sz w:val="20"/>
        </w:rPr>
      </w:pPr>
    </w:p>
    <w:p w:rsidR="00545E05" w:rsidRDefault="00545E05">
      <w:pPr>
        <w:pStyle w:val="Corpsdetexte"/>
        <w:rPr>
          <w:sz w:val="20"/>
        </w:rPr>
      </w:pPr>
    </w:p>
    <w:p w:rsidR="00545E05" w:rsidRDefault="00545E05">
      <w:pPr>
        <w:pStyle w:val="Corpsdetexte"/>
        <w:rPr>
          <w:sz w:val="20"/>
        </w:rPr>
      </w:pPr>
    </w:p>
    <w:p w:rsidR="00545E05" w:rsidRDefault="00545E05">
      <w:pPr>
        <w:pStyle w:val="Corpsdetexte"/>
        <w:rPr>
          <w:sz w:val="20"/>
        </w:rPr>
      </w:pPr>
    </w:p>
    <w:p w:rsidR="00545E05" w:rsidRDefault="00545E05">
      <w:pPr>
        <w:pStyle w:val="Corpsdetexte"/>
        <w:rPr>
          <w:sz w:val="20"/>
        </w:rPr>
      </w:pPr>
    </w:p>
    <w:p w:rsidR="00545E05" w:rsidRDefault="00545E05">
      <w:pPr>
        <w:pStyle w:val="Corpsdetexte"/>
        <w:rPr>
          <w:sz w:val="20"/>
        </w:rPr>
      </w:pPr>
    </w:p>
    <w:p w:rsidR="00545E05" w:rsidRDefault="00545E05">
      <w:pPr>
        <w:pStyle w:val="Corpsdetexte"/>
        <w:rPr>
          <w:sz w:val="20"/>
        </w:rPr>
      </w:pPr>
    </w:p>
    <w:p w:rsidR="00545E05" w:rsidRDefault="00545E05">
      <w:pPr>
        <w:pStyle w:val="Corpsdetexte"/>
        <w:rPr>
          <w:sz w:val="20"/>
        </w:rPr>
      </w:pPr>
    </w:p>
    <w:p w:rsidR="00545E05" w:rsidRDefault="00545E05">
      <w:pPr>
        <w:pStyle w:val="Corpsdetexte"/>
        <w:rPr>
          <w:sz w:val="20"/>
        </w:rPr>
      </w:pPr>
    </w:p>
    <w:p w:rsidR="00545E05" w:rsidRDefault="00545E05">
      <w:pPr>
        <w:pStyle w:val="Corpsdetexte"/>
        <w:rPr>
          <w:sz w:val="20"/>
        </w:rPr>
      </w:pPr>
    </w:p>
    <w:p w:rsidR="00545E05" w:rsidRDefault="00545E05">
      <w:pPr>
        <w:pStyle w:val="Corpsdetexte"/>
        <w:rPr>
          <w:sz w:val="20"/>
        </w:rPr>
      </w:pPr>
    </w:p>
    <w:p w:rsidR="00545E05" w:rsidRDefault="00545E05">
      <w:pPr>
        <w:pStyle w:val="Corpsdetexte"/>
        <w:rPr>
          <w:sz w:val="20"/>
        </w:rPr>
      </w:pPr>
    </w:p>
    <w:p w:rsidR="00545E05" w:rsidRDefault="00545E05">
      <w:pPr>
        <w:pStyle w:val="Corpsdetexte"/>
        <w:rPr>
          <w:sz w:val="20"/>
        </w:rPr>
      </w:pPr>
    </w:p>
    <w:p w:rsidR="00545E05" w:rsidRDefault="00545E05">
      <w:pPr>
        <w:pStyle w:val="Corpsdetexte"/>
        <w:rPr>
          <w:sz w:val="20"/>
        </w:rPr>
      </w:pPr>
    </w:p>
    <w:p w:rsidR="00545E05" w:rsidRDefault="00545E05">
      <w:pPr>
        <w:pStyle w:val="Corpsdetexte"/>
        <w:rPr>
          <w:sz w:val="20"/>
        </w:rPr>
      </w:pPr>
    </w:p>
    <w:p w:rsidR="00545E05" w:rsidRDefault="00545E05">
      <w:pPr>
        <w:pStyle w:val="Corpsdetexte"/>
        <w:rPr>
          <w:sz w:val="20"/>
        </w:rPr>
      </w:pPr>
    </w:p>
    <w:p w:rsidR="00545E05" w:rsidRDefault="00545E05">
      <w:pPr>
        <w:pStyle w:val="Corpsdetexte"/>
        <w:rPr>
          <w:sz w:val="20"/>
        </w:rPr>
      </w:pPr>
    </w:p>
    <w:p w:rsidR="00545E05" w:rsidRDefault="00545E05">
      <w:pPr>
        <w:pStyle w:val="Corpsdetexte"/>
        <w:rPr>
          <w:sz w:val="20"/>
        </w:rPr>
      </w:pPr>
    </w:p>
    <w:p w:rsidR="00545E05" w:rsidRDefault="00545E05">
      <w:pPr>
        <w:pStyle w:val="Corpsdetexte"/>
        <w:rPr>
          <w:sz w:val="20"/>
        </w:rPr>
      </w:pPr>
    </w:p>
    <w:p w:rsidR="00545E05" w:rsidRDefault="00545E05">
      <w:pPr>
        <w:pStyle w:val="Corpsdetexte"/>
        <w:rPr>
          <w:sz w:val="20"/>
        </w:rPr>
      </w:pPr>
    </w:p>
    <w:p w:rsidR="00545E05" w:rsidRDefault="00545E05">
      <w:pPr>
        <w:pStyle w:val="Corpsdetexte"/>
        <w:rPr>
          <w:sz w:val="20"/>
        </w:rPr>
      </w:pPr>
    </w:p>
    <w:p w:rsidR="00545E05" w:rsidRDefault="00545E05">
      <w:pPr>
        <w:pStyle w:val="Corpsdetexte"/>
        <w:rPr>
          <w:sz w:val="20"/>
        </w:rPr>
      </w:pPr>
    </w:p>
    <w:p w:rsidR="00545E05" w:rsidRDefault="00545E05">
      <w:pPr>
        <w:pStyle w:val="Corpsdetexte"/>
        <w:rPr>
          <w:sz w:val="20"/>
        </w:rPr>
      </w:pPr>
    </w:p>
    <w:p w:rsidR="00545E05" w:rsidRDefault="00545E05">
      <w:pPr>
        <w:pStyle w:val="Corpsdetexte"/>
        <w:spacing w:before="25"/>
        <w:rPr>
          <w:sz w:val="20"/>
        </w:rPr>
      </w:pPr>
    </w:p>
    <w:p w:rsidR="00545E05" w:rsidRDefault="00651509">
      <w:pPr>
        <w:pStyle w:val="Corpsdetexte"/>
        <w:ind w:left="7395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1038225" cy="409575"/>
                <wp:effectExtent l="9525" t="0" r="0" b="9525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225" cy="40957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350">
                          <a:solidFill>
                            <a:srgbClr val="F1F1F1"/>
                          </a:solidFill>
                          <a:prstDash val="solid"/>
                        </a:ln>
                      </wps:spPr>
                      <wps:txbx>
                        <w:txbxContent>
                          <w:p w:rsidR="00545E05" w:rsidRDefault="00651509">
                            <w:pPr>
                              <w:spacing w:before="72" w:line="278" w:lineRule="auto"/>
                              <w:ind w:left="145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Immédiatement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disponibles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81.75pt;height:32.25pt;mso-position-horizontal-relative:char;mso-position-vertical-relative:line" type="#_x0000_t202" id="docshape8" filled="true" fillcolor="#f1f1f1" stroked="true" strokeweight=".5pt" strokecolor="#f1f1f1">
                <w10:anchorlock/>
                <v:textbox inset="0,0,0,0">
                  <w:txbxContent>
                    <w:p>
                      <w:pPr>
                        <w:spacing w:line="278" w:lineRule="auto" w:before="72"/>
                        <w:ind w:left="145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Immédiatement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disponibles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</w:p>
    <w:p w:rsidR="00545E05" w:rsidRDefault="00545E05">
      <w:pPr>
        <w:pStyle w:val="Corpsdetexte"/>
      </w:pPr>
    </w:p>
    <w:p w:rsidR="00545E05" w:rsidRDefault="00545E05">
      <w:pPr>
        <w:pStyle w:val="Corpsdetexte"/>
        <w:spacing w:before="216"/>
      </w:pPr>
    </w:p>
    <w:p w:rsidR="00545E05" w:rsidRDefault="00651509">
      <w:pPr>
        <w:pStyle w:val="Corpsdetexte"/>
        <w:ind w:left="116"/>
      </w:pPr>
      <w:r>
        <w:t>Une</w:t>
      </w:r>
      <w:r>
        <w:rPr>
          <w:spacing w:val="-5"/>
        </w:rPr>
        <w:t xml:space="preserve"> </w:t>
      </w:r>
      <w:r>
        <w:t>troisième</w:t>
      </w:r>
      <w:r>
        <w:rPr>
          <w:spacing w:val="-6"/>
        </w:rPr>
        <w:t xml:space="preserve"> </w:t>
      </w:r>
      <w:r>
        <w:t>GM</w:t>
      </w:r>
      <w:r>
        <w:rPr>
          <w:spacing w:val="-5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semble-t-elle</w:t>
      </w:r>
      <w:r>
        <w:rPr>
          <w:spacing w:val="-4"/>
        </w:rPr>
        <w:t xml:space="preserve"> </w:t>
      </w:r>
      <w:r>
        <w:t>possible</w:t>
      </w:r>
      <w:r>
        <w:rPr>
          <w:spacing w:val="-6"/>
        </w:rPr>
        <w:t xml:space="preserve"> </w:t>
      </w:r>
      <w:r>
        <w:rPr>
          <w:spacing w:val="-10"/>
        </w:rPr>
        <w:t>?</w:t>
      </w:r>
    </w:p>
    <w:sectPr w:rsidR="00545E05">
      <w:pgSz w:w="11910" w:h="16840"/>
      <w:pgMar w:top="1400" w:right="1300" w:bottom="2400" w:left="1300" w:header="0" w:footer="22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509" w:rsidRDefault="00651509">
      <w:r>
        <w:separator/>
      </w:r>
    </w:p>
  </w:endnote>
  <w:endnote w:type="continuationSeparator" w:id="0">
    <w:p w:rsidR="00651509" w:rsidRDefault="0065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E05" w:rsidRDefault="00651509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482880" behindDoc="1" locked="0" layoutInCell="1" allowOverlap="1">
              <wp:simplePos x="0" y="0"/>
              <wp:positionH relativeFrom="page">
                <wp:posOffset>898956</wp:posOffset>
              </wp:positionH>
              <wp:positionV relativeFrom="page">
                <wp:posOffset>9106915</wp:posOffset>
              </wp:positionV>
              <wp:extent cx="577532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53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5E05" w:rsidRDefault="00651509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....................................................................................................................................................................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0.783997pt;margin-top:717.079956pt;width:454.75pt;height:13.05pt;mso-position-horizontal-relative:page;mso-position-vertical-relative:page;z-index:-15833600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....................................................................................................................................................................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483392" behindDoc="1" locked="0" layoutInCell="1" allowOverlap="1">
              <wp:simplePos x="0" y="0"/>
              <wp:positionH relativeFrom="page">
                <wp:posOffset>898956</wp:posOffset>
              </wp:positionH>
              <wp:positionV relativeFrom="page">
                <wp:posOffset>9430003</wp:posOffset>
              </wp:positionV>
              <wp:extent cx="577532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53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5E05" w:rsidRDefault="00651509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........................................................................................</w:t>
                          </w:r>
                          <w:r>
                            <w:rPr>
                              <w:spacing w:val="-2"/>
                            </w:rPr>
                            <w:t>............................................................................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0.783997pt;margin-top:742.519958pt;width:454.75pt;height:13.05pt;mso-position-horizontal-relative:page;mso-position-vertical-relative:page;z-index:-15833088" type="#_x0000_t202" id="docshape2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....................................................................................................................................................................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E05" w:rsidRDefault="00545E05">
    <w:pPr>
      <w:pStyle w:val="Corpsdetex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E05" w:rsidRDefault="00545E05">
    <w:pPr>
      <w:pStyle w:val="Corpsdetex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E05" w:rsidRDefault="00651509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483904" behindDoc="1" locked="0" layoutInCell="1" allowOverlap="1">
              <wp:simplePos x="0" y="0"/>
              <wp:positionH relativeFrom="page">
                <wp:posOffset>898956</wp:posOffset>
              </wp:positionH>
              <wp:positionV relativeFrom="page">
                <wp:posOffset>9149588</wp:posOffset>
              </wp:positionV>
              <wp:extent cx="5775325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53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5E05" w:rsidRDefault="00651509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....................................................................................................................................................................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0.783997pt;margin-top:720.440002pt;width:454.75pt;height:13.05pt;mso-position-horizontal-relative:page;mso-position-vertical-relative:page;z-index:-15832576" type="#_x0000_t202" id="docshape6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....................................................................................................................................................................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484416" behindDoc="1" locked="0" layoutInCell="1" allowOverlap="1">
              <wp:simplePos x="0" y="0"/>
              <wp:positionH relativeFrom="page">
                <wp:posOffset>898956</wp:posOffset>
              </wp:positionH>
              <wp:positionV relativeFrom="page">
                <wp:posOffset>9472676</wp:posOffset>
              </wp:positionV>
              <wp:extent cx="5775325" cy="1657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53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5E05" w:rsidRDefault="00651509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....................................................................................................................................................................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0.783997pt;margin-top:745.880005pt;width:454.75pt;height:13.05pt;mso-position-horizontal-relative:page;mso-position-vertical-relative:page;z-index:-15832064" type="#_x0000_t202" id="docshape7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....................................................................................................................................................................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509" w:rsidRDefault="00651509">
      <w:r>
        <w:separator/>
      </w:r>
    </w:p>
  </w:footnote>
  <w:footnote w:type="continuationSeparator" w:id="0">
    <w:p w:rsidR="00651509" w:rsidRDefault="00651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45E05"/>
    <w:rsid w:val="00175400"/>
    <w:rsid w:val="00545E05"/>
    <w:rsid w:val="0065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spacing w:before="1"/>
      <w:ind w:left="116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spacing w:before="1"/>
      <w:ind w:left="116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cetvinfo.fr/monde/europe/manifestations-en-ukraine/conflit-russo-ukrainien-vladimir-poutine-annonce-une-operation-militaire-en-ukraine-kiev-denonce-une-invasion-de-grande-ampleur_4978668.html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kommersant.ru/doc/877224" TargetMode="External"/><Relationship Id="rId12" Type="http://schemas.openxmlformats.org/officeDocument/2006/relationships/image" Target="media/image20.jpeg"/><Relationship Id="rId17" Type="http://schemas.openxmlformats.org/officeDocument/2006/relationships/hyperlink" Target="https://www.francetvinfo.fr/monde/europe/manifestations-en-ukraine/le-kremlin-annonce-le-rattachement-de-la-crimee-a-la-russie-a-compter-d-aujourd-hui_555291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francetvinfo.fr/monde/europe/manifestations-en-ukraine/le-kremlin-annonce-le-rattachement-de-la-crimee-a-la-russie-a-compter-d-aujourd-hui_555291.html" TargetMode="External"/><Relationship Id="rId20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1347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Gerard.Imboula</cp:lastModifiedBy>
  <cp:revision>2</cp:revision>
  <dcterms:created xsi:type="dcterms:W3CDTF">2024-04-03T06:28:00Z</dcterms:created>
  <dcterms:modified xsi:type="dcterms:W3CDTF">2024-04-03T06:28:00Z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2024-04-03T00:00:00Z</vt:filetime>
  </property>
  <property fmtid="{D5CDD505-2E9C-101B-9397-08002B2CF9AE}" pid="5" name="Producer">
    <vt:lpwstr>Microsoft® Word 2010</vt:lpwstr>
  </property>
</Properties>
</file>