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4C" w:rsidRDefault="00B2766B" w:rsidP="00B2766B">
      <w:pPr>
        <w:jc w:val="center"/>
        <w:rPr>
          <w:b/>
          <w:color w:val="C00000"/>
        </w:rPr>
      </w:pPr>
      <w:bookmarkStart w:id="0" w:name="_GoBack"/>
      <w:bookmarkEnd w:id="0"/>
      <w:r w:rsidRPr="00B2766B">
        <w:rPr>
          <w:b/>
          <w:color w:val="C00000"/>
        </w:rPr>
        <w:t>L’ACCES AUX RESSOURCES POUR PRODUIRE, CONSOMMER, SE LOGER ET SE DEPLACER</w:t>
      </w:r>
    </w:p>
    <w:p w:rsidR="00B2766B" w:rsidRDefault="00B2766B" w:rsidP="00B2766B">
      <w:pPr>
        <w:jc w:val="center"/>
        <w:rPr>
          <w:b/>
          <w:color w:val="C00000"/>
        </w:rPr>
      </w:pPr>
    </w:p>
    <w:p w:rsidR="00B2766B" w:rsidRDefault="00B2766B" w:rsidP="00B2766B">
      <w:pPr>
        <w:rPr>
          <w:rStyle w:val="lev"/>
        </w:rPr>
      </w:pPr>
      <w:r>
        <w:t xml:space="preserve">Les </w:t>
      </w:r>
      <w:r>
        <w:rPr>
          <w:rStyle w:val="lev"/>
        </w:rPr>
        <w:t>ressources</w:t>
      </w:r>
      <w:r>
        <w:t xml:space="preserve"> sont de natures très différentes : elles peuvent être fossiles ou renouvelables.</w:t>
      </w:r>
      <w:r>
        <w:br/>
        <w:t xml:space="preserve">Elles sont inégalement disponibles selon les </w:t>
      </w:r>
      <w:r>
        <w:rPr>
          <w:rStyle w:val="lev"/>
        </w:rPr>
        <w:t>territoires</w:t>
      </w:r>
      <w:r>
        <w:t>. L'</w:t>
      </w:r>
      <w:r>
        <w:rPr>
          <w:rStyle w:val="lev"/>
        </w:rPr>
        <w:t>accessibilité</w:t>
      </w:r>
      <w:r>
        <w:t xml:space="preserve"> des ressources, à la fois en quantité et en qualité suffisantes, est un enjeu important du </w:t>
      </w:r>
      <w:r>
        <w:rPr>
          <w:rStyle w:val="lev"/>
        </w:rPr>
        <w:t>développement</w:t>
      </w:r>
    </w:p>
    <w:p w:rsidR="00B2766B" w:rsidRDefault="00B2766B" w:rsidP="00B2766B">
      <w:pPr>
        <w:rPr>
          <w:rStyle w:val="lev"/>
          <w:i/>
        </w:rPr>
      </w:pPr>
      <w:r w:rsidRPr="00B2766B">
        <w:rPr>
          <w:rStyle w:val="lev"/>
          <w:i/>
        </w:rPr>
        <w:t xml:space="preserve">Comment mieux ménager et </w:t>
      </w:r>
      <w:proofErr w:type="spellStart"/>
      <w:r w:rsidRPr="00B2766B">
        <w:rPr>
          <w:rStyle w:val="lev"/>
          <w:i/>
        </w:rPr>
        <w:t>gérerles</w:t>
      </w:r>
      <w:proofErr w:type="spellEnd"/>
      <w:r w:rsidRPr="00B2766B">
        <w:rPr>
          <w:rStyle w:val="lev"/>
          <w:i/>
        </w:rPr>
        <w:t xml:space="preserve"> ressources afin de rendre leur accès plus équitable et durable ?</w:t>
      </w:r>
    </w:p>
    <w:p w:rsidR="00B2766B" w:rsidRDefault="00B2766B" w:rsidP="00B2766B">
      <w:pPr>
        <w:rPr>
          <w:rStyle w:val="lev"/>
          <w:b w:val="0"/>
        </w:rPr>
      </w:pPr>
      <w:r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373331</wp:posOffset>
                </wp:positionH>
                <wp:positionV relativeFrom="paragraph">
                  <wp:posOffset>166517</wp:posOffset>
                </wp:positionV>
                <wp:extent cx="5507502" cy="5120640"/>
                <wp:effectExtent l="0" t="0" r="17145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502" cy="512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66B" w:rsidRDefault="004277A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18125" cy="4131462"/>
                                  <wp:effectExtent l="0" t="0" r="0" b="2540"/>
                                  <wp:docPr id="2" name="Image 2" descr="Chappatte, le Temps des dessins - Genève Les Por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appatte, le Temps des dessins - Genève Les Por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8125" cy="4131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77AC" w:rsidRDefault="004277AC" w:rsidP="004277A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277A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Du plus lointain…..</w:t>
                            </w:r>
                          </w:p>
                          <w:p w:rsidR="00067B8D" w:rsidRPr="00067B8D" w:rsidRDefault="00067B8D" w:rsidP="00067B8D">
                            <w:pPr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Dessin de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Chapatte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 Le Temps,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9.4pt;margin-top:13.1pt;width:433.65pt;height:40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" fillcolor="white [3201]" strokeweight=".5pt">
                <v:textbox>
                  <w:txbxContent>
                    <w:p w:rsidR="00B2766B" w:rsidRDefault="004277A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18125" cy="4131462"/>
                            <wp:effectExtent l="0" t="0" r="0" b="2540"/>
                            <wp:docPr id="2" name="Image 2" descr="Chappatte, le Temps des dessins - Genève Les Por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appatte, le Temps des dessins - Genève Les Por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8125" cy="4131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77AC" w:rsidRDefault="004277AC" w:rsidP="004277A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277AC">
                        <w:rPr>
                          <w:b/>
                          <w:color w:val="C00000"/>
                          <w:sz w:val="28"/>
                          <w:szCs w:val="28"/>
                        </w:rPr>
                        <w:t>Du plus lointain…..</w:t>
                      </w:r>
                    </w:p>
                    <w:p w:rsidR="00067B8D" w:rsidRPr="00067B8D" w:rsidRDefault="00067B8D" w:rsidP="00067B8D">
                      <w:pPr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Dessin de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Chapatte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>, Le Temps, 2008</w:t>
                      </w:r>
                    </w:p>
                  </w:txbxContent>
                </v:textbox>
              </v:shape>
            </w:pict>
          </mc:Fallback>
        </mc:AlternateContent>
      </w: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rStyle w:val="lev"/>
          <w:b w:val="0"/>
        </w:rPr>
      </w:pPr>
    </w:p>
    <w:p w:rsidR="00B2766B" w:rsidRDefault="00B2766B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Pr="007331C4" w:rsidRDefault="004277AC" w:rsidP="00B2766B">
      <w:pPr>
        <w:rPr>
          <w:b/>
          <w:color w:val="C00000"/>
        </w:rPr>
      </w:pPr>
    </w:p>
    <w:p w:rsidR="004277AC" w:rsidRDefault="00067B8D" w:rsidP="00B2766B">
      <w:pPr>
        <w:rPr>
          <w:color w:val="C00000"/>
        </w:rPr>
      </w:pPr>
      <w:r w:rsidRPr="007331C4">
        <w:rPr>
          <w:b/>
          <w:color w:val="C00000"/>
        </w:rPr>
        <w:t xml:space="preserve">Présentez ce document et </w:t>
      </w:r>
      <w:r w:rsidR="00AC1809" w:rsidRPr="007331C4">
        <w:rPr>
          <w:b/>
          <w:color w:val="C00000"/>
        </w:rPr>
        <w:t>décrivez-le</w:t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4277AC" w:rsidRPr="007331C4" w:rsidRDefault="007331C4" w:rsidP="007331C4">
      <w:pPr>
        <w:tabs>
          <w:tab w:val="right" w:leader="dot" w:pos="9072"/>
        </w:tabs>
      </w:pPr>
      <w:r>
        <w:tab/>
      </w:r>
    </w:p>
    <w:p w:rsidR="004277AC" w:rsidRDefault="004277AC" w:rsidP="00B2766B">
      <w:pPr>
        <w:rPr>
          <w:color w:val="C00000"/>
        </w:rPr>
      </w:pPr>
      <w:r>
        <w:rPr>
          <w:noProof/>
          <w:color w:val="C0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478839</wp:posOffset>
                </wp:positionH>
                <wp:positionV relativeFrom="paragraph">
                  <wp:posOffset>14604</wp:posOffset>
                </wp:positionV>
                <wp:extent cx="5753686" cy="4142935"/>
                <wp:effectExtent l="0" t="0" r="19050" b="101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686" cy="414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7AC" w:rsidRDefault="004277AC" w:rsidP="004277A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277AC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…..au plus lointain</w:t>
                            </w:r>
                          </w:p>
                          <w:p w:rsidR="004277AC" w:rsidRPr="004277AC" w:rsidRDefault="004277AC" w:rsidP="004277A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82696" cy="3249637"/>
                                  <wp:effectExtent l="0" t="0" r="8890" b="8255"/>
                                  <wp:docPr id="6" name="Image 6" descr="La Loire est, par endroit complètement à sec comme dans le Maine-et-Loire, aux Rosiers-sur-Lo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La Loire est, par endroit complètement à sec comme dans le Maine-et-Loire, aux Rosiers-sur-Loir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5910" cy="3251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37.7pt;margin-top:1.15pt;width:453.05pt;height:32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" fillcolor="white [3201]" strokeweight=".5pt">
                <v:textbox>
                  <w:txbxContent>
                    <w:p w:rsidR="004277AC" w:rsidRDefault="004277AC" w:rsidP="004277A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277AC">
                        <w:rPr>
                          <w:b/>
                          <w:color w:val="C00000"/>
                          <w:sz w:val="28"/>
                          <w:szCs w:val="28"/>
                        </w:rPr>
                        <w:t>…..au plus lointain</w:t>
                      </w:r>
                    </w:p>
                    <w:p w:rsidR="004277AC" w:rsidRPr="004277AC" w:rsidRDefault="004277AC" w:rsidP="004277A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782696" cy="3249637"/>
                            <wp:effectExtent l="0" t="0" r="8890" b="8255"/>
                            <wp:docPr id="6" name="Image 6" descr="La Loire est, par endroit complètement à sec comme dans le Maine-et-Loire, aux Rosiers-sur-Lo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La Loire est, par endroit complètement à sec comme dans le Maine-et-Loire, aux Rosiers-sur-Loir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5910" cy="3251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4277AC" w:rsidRDefault="004277AC" w:rsidP="00B2766B">
      <w:pPr>
        <w:rPr>
          <w:color w:val="C00000"/>
        </w:rPr>
      </w:pPr>
    </w:p>
    <w:p w:rsidR="00067B8D" w:rsidRDefault="00067B8D" w:rsidP="00B2766B">
      <w:pPr>
        <w:rPr>
          <w:color w:val="C00000"/>
        </w:rPr>
      </w:pPr>
    </w:p>
    <w:p w:rsidR="00067B8D" w:rsidRDefault="00067B8D" w:rsidP="00B2766B">
      <w:pPr>
        <w:rPr>
          <w:color w:val="C00000"/>
        </w:rPr>
      </w:pPr>
    </w:p>
    <w:p w:rsidR="00067B8D" w:rsidRDefault="00067B8D" w:rsidP="00B2766B">
      <w:pPr>
        <w:rPr>
          <w:color w:val="C00000"/>
        </w:rPr>
      </w:pPr>
    </w:p>
    <w:p w:rsidR="00067B8D" w:rsidRDefault="00067B8D" w:rsidP="00B2766B">
      <w:pPr>
        <w:rPr>
          <w:color w:val="C00000"/>
        </w:rPr>
      </w:pPr>
    </w:p>
    <w:p w:rsidR="00067B8D" w:rsidRDefault="00067B8D" w:rsidP="00067B8D">
      <w:r w:rsidRPr="007331C4">
        <w:t xml:space="preserve">Présentez ce document et </w:t>
      </w:r>
      <w:r w:rsidR="00AC1809" w:rsidRPr="007331C4">
        <w:t>décrivez-le</w:t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7331C4" w:rsidRPr="007331C4" w:rsidRDefault="007331C4" w:rsidP="007331C4">
      <w:pPr>
        <w:tabs>
          <w:tab w:val="right" w:leader="dot" w:pos="9072"/>
        </w:tabs>
      </w:pPr>
      <w:r>
        <w:tab/>
      </w:r>
    </w:p>
    <w:p w:rsidR="00067B8D" w:rsidRDefault="00067B8D" w:rsidP="00B2766B">
      <w:r w:rsidRPr="007331C4">
        <w:t>Pourquoi, selon vous, ces documents ont-ils été choisis pour illustrer ce thème ?</w:t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7331C4" w:rsidRPr="007331C4" w:rsidRDefault="007331C4" w:rsidP="007331C4">
      <w:pPr>
        <w:tabs>
          <w:tab w:val="right" w:leader="dot" w:pos="9072"/>
        </w:tabs>
      </w:pPr>
      <w:r>
        <w:tab/>
      </w:r>
    </w:p>
    <w:p w:rsidR="00067B8D" w:rsidRPr="007331C4" w:rsidRDefault="00067B8D" w:rsidP="00B2766B">
      <w:r w:rsidRPr="007331C4">
        <w:t>Que pensez-vous savoir sur le thème que vous allez étudier ?</w:t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7331C4" w:rsidRPr="007331C4" w:rsidRDefault="007331C4" w:rsidP="007331C4">
      <w:pPr>
        <w:tabs>
          <w:tab w:val="right" w:leader="dot" w:pos="9072"/>
        </w:tabs>
      </w:pPr>
      <w:r>
        <w:tab/>
      </w:r>
    </w:p>
    <w:p w:rsidR="007331C4" w:rsidRDefault="007331C4" w:rsidP="007331C4">
      <w:pPr>
        <w:tabs>
          <w:tab w:val="right" w:leader="dot" w:pos="9072"/>
        </w:tabs>
      </w:pPr>
      <w:r>
        <w:tab/>
      </w:r>
    </w:p>
    <w:p w:rsidR="00067B8D" w:rsidRDefault="00067B8D" w:rsidP="00B2766B">
      <w:pPr>
        <w:rPr>
          <w:color w:val="C00000"/>
        </w:rPr>
      </w:pPr>
    </w:p>
    <w:p w:rsidR="00067B8D" w:rsidRPr="00067B8D" w:rsidRDefault="00067B8D" w:rsidP="00067B8D">
      <w:pPr>
        <w:jc w:val="center"/>
        <w:rPr>
          <w:b/>
          <w:color w:val="FF0000"/>
          <w:sz w:val="28"/>
          <w:szCs w:val="28"/>
        </w:rPr>
      </w:pPr>
      <w:r w:rsidRPr="00067B8D">
        <w:rPr>
          <w:b/>
          <w:color w:val="FF0000"/>
          <w:sz w:val="28"/>
          <w:szCs w:val="28"/>
        </w:rPr>
        <w:lastRenderedPageBreak/>
        <w:t>LES RESSOURCES MONDIALES SOUS PRESSION</w:t>
      </w:r>
    </w:p>
    <w:p w:rsidR="00067B8D" w:rsidRPr="007331C4" w:rsidRDefault="00067B8D" w:rsidP="007331C4">
      <w:pPr>
        <w:jc w:val="both"/>
        <w:rPr>
          <w:b/>
          <w:color w:val="C00000"/>
        </w:rPr>
      </w:pPr>
      <w:r w:rsidRPr="007331C4">
        <w:rPr>
          <w:rStyle w:val="hgkelc"/>
          <w:b/>
        </w:rPr>
        <w:t xml:space="preserve">Les ressources majeures que sont </w:t>
      </w:r>
      <w:r w:rsidRPr="007331C4">
        <w:rPr>
          <w:rStyle w:val="hgkelc"/>
          <w:b/>
          <w:bCs/>
        </w:rPr>
        <w:t>l'eau et l'énergie</w:t>
      </w:r>
      <w:r w:rsidRPr="007331C4">
        <w:rPr>
          <w:rStyle w:val="hgkelc"/>
          <w:b/>
        </w:rPr>
        <w:t xml:space="preserve"> sont sous pression : elles sont menacées par la surconsommation humaine. La qualité de l'eau est particulièrement touchée par les activités humaines, tandis que l'utilisation des différentes sources d'énergie contribue au dérèglement climatique et à la pollution.</w:t>
      </w:r>
    </w:p>
    <w:p w:rsidR="00067B8D" w:rsidRPr="007331C4" w:rsidRDefault="007331C4" w:rsidP="00B2766B">
      <w:pPr>
        <w:rPr>
          <w:b/>
        </w:rPr>
      </w:pPr>
      <w:r w:rsidRPr="007331C4">
        <w:rPr>
          <w:b/>
        </w:rPr>
        <w:t>Doc 1 Des ressources mal réparties et sources de tension</w:t>
      </w:r>
    </w:p>
    <w:p w:rsidR="00067B8D" w:rsidRDefault="00D0719F" w:rsidP="00B2766B">
      <w:pPr>
        <w:rPr>
          <w:color w:val="C00000"/>
        </w:rPr>
      </w:pPr>
      <w:r>
        <w:rPr>
          <w:noProof/>
          <w:lang w:eastAsia="fr-FR"/>
        </w:rPr>
        <w:drawing>
          <wp:inline distT="0" distB="0" distL="0" distR="0">
            <wp:extent cx="5760720" cy="3241080"/>
            <wp:effectExtent l="0" t="0" r="0" b="0"/>
            <wp:docPr id="4" name="Image 4" descr="ECH216520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H21652042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ED" w:rsidRPr="00E749ED" w:rsidRDefault="00E749ED" w:rsidP="00E749E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E749ED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Les chiffres clefs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1"/>
        <w:gridCol w:w="1366"/>
        <w:gridCol w:w="1257"/>
        <w:gridCol w:w="1366"/>
        <w:gridCol w:w="1272"/>
      </w:tblGrid>
      <w:tr w:rsidR="003447D1" w:rsidRPr="003447D1" w:rsidTr="003447D1">
        <w:trPr>
          <w:tblHeader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R</w:t>
            </w: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épartition de la population mondiale selon son accès à l’eau potable</w:t>
            </w:r>
          </w:p>
        </w:tc>
      </w:tr>
      <w:tr w:rsidR="003447D1" w:rsidRPr="003447D1" w:rsidTr="003447D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Nombre </w:t>
            </w: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>en millions / 2000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Répartition </w:t>
            </w: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>en % / 2000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Nombre </w:t>
            </w: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>en millions / 2022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Répartition </w:t>
            </w: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>en % / 2022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Eau potable à domicile*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3 734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5 815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73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Accès à l'eau potable à moins de 30 minutes aller-retour du domicile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1 256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1 456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18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Population ayant accès à l'eau potable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4 990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81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7 271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91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Accès à l'eau potable à plus de 30 minutes aller-retour du domicile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155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292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Puits ou source non protégé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748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296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Eaux de surface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247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Population sans accès à l'eau potable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1 150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703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9</w:t>
            </w: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447D1" w:rsidRPr="003447D1" w:rsidTr="003447D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Ensemble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6 140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7 974</w:t>
            </w:r>
          </w:p>
        </w:tc>
        <w:tc>
          <w:tcPr>
            <w:tcW w:w="0" w:type="auto"/>
            <w:vAlign w:val="center"/>
            <w:hideMark/>
          </w:tcPr>
          <w:p w:rsidR="003447D1" w:rsidRPr="003447D1" w:rsidRDefault="003447D1" w:rsidP="0034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447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100</w:t>
            </w:r>
          </w:p>
        </w:tc>
      </w:tr>
    </w:tbl>
    <w:p w:rsidR="003447D1" w:rsidRDefault="003447D1" w:rsidP="00E749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7331C4" w:rsidRPr="007331C4" w:rsidRDefault="007331C4" w:rsidP="00E749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331C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lastRenderedPageBreak/>
        <w:t xml:space="preserve">Doc 2 </w:t>
      </w:r>
      <w:proofErr w:type="spellStart"/>
      <w:r w:rsidRPr="007331C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Raoni</w:t>
      </w:r>
      <w:proofErr w:type="spellEnd"/>
      <w:r w:rsidRPr="007331C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proofErr w:type="spellStart"/>
      <w:r w:rsidRPr="007331C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Metuktire</w:t>
      </w:r>
      <w:proofErr w:type="spellEnd"/>
    </w:p>
    <w:p w:rsidR="00E749ED" w:rsidRDefault="00E749ED" w:rsidP="00E749ED">
      <w:pPr>
        <w:jc w:val="both"/>
        <w:rPr>
          <w:color w:val="C00000"/>
        </w:rPr>
      </w:pPr>
      <w:r>
        <w:rPr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7A4FE" wp14:editId="28F17DE4">
                <wp:simplePos x="0" y="0"/>
                <wp:positionH relativeFrom="column">
                  <wp:posOffset>260790</wp:posOffset>
                </wp:positionH>
                <wp:positionV relativeFrom="paragraph">
                  <wp:posOffset>78252</wp:posOffset>
                </wp:positionV>
                <wp:extent cx="5739618" cy="2369820"/>
                <wp:effectExtent l="0" t="0" r="1397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618" cy="2369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9ED" w:rsidRDefault="00E749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A8C8F4" wp14:editId="68321BB2">
                                  <wp:extent cx="2413000" cy="1810152"/>
                                  <wp:effectExtent l="0" t="0" r="6350" b="0"/>
                                  <wp:docPr id="7" name="Image 7" descr="Amazonie : qui est Raoni, le chef kayapo qui achève ce week-end une tournée  européenne de presque un mois pour collecter des fonds pour les tribus et  la forêt amazonienne 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mazonie : qui est Raoni, le chef kayapo qui achève ce week-end une tournée  européenne de presque un mois pour collecter des fonds pour les tribus et  la forêt amazonienne 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0" cy="1810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Raoni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Metuktire</w:t>
                            </w:r>
                            <w:proofErr w:type="spellEnd"/>
                            <w:r>
                              <w:t xml:space="preserve">, de son vrai nom </w:t>
                            </w:r>
                            <w:proofErr w:type="spellStart"/>
                            <w:r>
                              <w:t>Ropni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Metyktire</w:t>
                            </w:r>
                            <w:proofErr w:type="spellEnd"/>
                            <w:r>
                              <w:t xml:space="preserve">, né vers 1932 au Brésil, est l'un des grands chefs du peuple </w:t>
                            </w:r>
                            <w:proofErr w:type="spellStart"/>
                            <w:r>
                              <w:t>kayapo</w:t>
                            </w:r>
                            <w:proofErr w:type="spellEnd"/>
                            <w:r>
                              <w:t xml:space="preserve"> vivant au cœur du territoire indigène de </w:t>
                            </w:r>
                            <w:proofErr w:type="spellStart"/>
                            <w:r>
                              <w:t>Capoto-Jarina</w:t>
                            </w:r>
                            <w:proofErr w:type="spellEnd"/>
                            <w:r>
                              <w:t>, terre indigène homologuée protégée sur le territoire du Brésil.</w:t>
                            </w:r>
                          </w:p>
                          <w:p w:rsidR="00E749ED" w:rsidRDefault="00E749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8" type="#_x0000_t202" style="position:absolute;left:0;text-align:left;margin-left:20.55pt;margin-top:6.15pt;width:451.95pt;height:186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" fillcolor="white [3201]" strokeweight=".5pt">
                <v:textbox>
                  <w:txbxContent>
                    <w:p w:rsidR="00E749ED" w:rsidRDefault="00E749E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A8C8F4" wp14:editId="68321BB2">
                            <wp:extent cx="2413000" cy="1810152"/>
                            <wp:effectExtent l="0" t="0" r="6350" b="0"/>
                            <wp:docPr id="7" name="Image 7" descr="Amazonie : qui est Raoni, le chef kayapo qui achève ce week-end une tournée  européenne de presque un mois pour collecter des fonds pour les tribus et  la forêt amazonienne 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mazonie : qui est Raoni, le chef kayapo qui achève ce week-end une tournée  européenne de presque un mois pour collecter des fonds pour les tribus et  la forêt amazonienne 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0" cy="1810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Raoni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Metuktire</w:t>
                      </w:r>
                      <w:proofErr w:type="spellEnd"/>
                      <w:r>
                        <w:t xml:space="preserve">, de son vrai nom </w:t>
                      </w:r>
                      <w:proofErr w:type="spellStart"/>
                      <w:r>
                        <w:t>Ropni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Metyktire</w:t>
                      </w:r>
                      <w:proofErr w:type="spellEnd"/>
                      <w:r>
                        <w:t xml:space="preserve">, né vers 1932 au Brésil, est l'un des grands chefs du peuple </w:t>
                      </w:r>
                      <w:proofErr w:type="spellStart"/>
                      <w:r>
                        <w:t>kayapo</w:t>
                      </w:r>
                      <w:proofErr w:type="spellEnd"/>
                      <w:r>
                        <w:t xml:space="preserve"> vivant au cœur du territoire indigène de </w:t>
                      </w:r>
                      <w:proofErr w:type="spellStart"/>
                      <w:r>
                        <w:t>Capoto-Jarina</w:t>
                      </w:r>
                      <w:proofErr w:type="spellEnd"/>
                      <w:r>
                        <w:t>, terre indigène homologuée protégée sur le territoire du Brésil.</w:t>
                      </w:r>
                    </w:p>
                    <w:p w:rsidR="00E749ED" w:rsidRDefault="00E749ED"/>
                  </w:txbxContent>
                </v:textbox>
              </v:shape>
            </w:pict>
          </mc:Fallback>
        </mc:AlternateContent>
      </w: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D0719F" w:rsidRDefault="00D0719F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7331C4" w:rsidRPr="007331C4" w:rsidRDefault="007331C4" w:rsidP="00E749ED">
      <w:pPr>
        <w:jc w:val="both"/>
      </w:pPr>
      <w:r w:rsidRPr="007331C4">
        <w:t>Doc 3 A la Une, 24 août 2019</w:t>
      </w:r>
    </w:p>
    <w:p w:rsidR="00E749ED" w:rsidRDefault="00FB5CEC" w:rsidP="00E749ED">
      <w:pPr>
        <w:jc w:val="both"/>
        <w:rPr>
          <w:color w:val="C00000"/>
        </w:rPr>
      </w:pPr>
      <w:r>
        <w:rPr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3517460</wp:posOffset>
                </wp:positionH>
                <wp:positionV relativeFrom="paragraph">
                  <wp:posOffset>14605</wp:posOffset>
                </wp:positionV>
                <wp:extent cx="2757268" cy="5092505"/>
                <wp:effectExtent l="0" t="0" r="24130" b="133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268" cy="509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CEC" w:rsidRDefault="00FB5C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567940" cy="3280417"/>
                                  <wp:effectExtent l="0" t="0" r="3810" b="0"/>
                                  <wp:docPr id="11" name="Image 11" descr="Texaco - Sophie Tardy-Joubert, Pablo Fajardo, Damien Roudeau - Les Arè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exaco - Sophie Tardy-Joubert, Pablo Fajardo, Damien Roudeau - Les Arè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940" cy="3280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5CEC" w:rsidRDefault="00FB5CEC" w:rsidP="00FB5CEC">
                            <w:pPr>
                              <w:pStyle w:val="Titre2"/>
                              <w:rPr>
                                <w:rStyle w:val="lev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lev"/>
                                <w:b/>
                                <w:bCs/>
                              </w:rPr>
                              <w:t>Le récit de l’une des plus grandes catastrophes écologiques et humaine de l’histoire.</w:t>
                            </w:r>
                          </w:p>
                          <w:p w:rsidR="00FB5CEC" w:rsidRPr="00FB5CEC" w:rsidRDefault="00FB5CEC" w:rsidP="00FB5CEC"/>
                          <w:p w:rsidR="00FB5CEC" w:rsidRDefault="00FB5CEC">
                            <w:r>
                              <w:rPr>
                                <w:rStyle w:val="comicbooksimplewrapper-sc-xp7j59-5"/>
                              </w:rPr>
                              <w:t xml:space="preserve">BD franco-belge de </w:t>
                            </w:r>
                            <w:hyperlink r:id="rId13" w:history="1">
                              <w:r>
                                <w:rPr>
                                  <w:rStyle w:val="Lienhypertexte"/>
                                </w:rPr>
                                <w:t xml:space="preserve">Sophie </w:t>
                              </w:r>
                              <w:proofErr w:type="spellStart"/>
                              <w:r>
                                <w:rPr>
                                  <w:rStyle w:val="Lienhypertexte"/>
                                </w:rPr>
                                <w:t>Tardy</w:t>
                              </w:r>
                              <w:proofErr w:type="spellEnd"/>
                              <w:r>
                                <w:rPr>
                                  <w:rStyle w:val="Lienhypertexte"/>
                                </w:rPr>
                                <w:t>-Joubert</w:t>
                              </w:r>
                            </w:hyperlink>
                            <w:r>
                              <w:rPr>
                                <w:rStyle w:val="comicbooksimplewrapper-sc-xp7j59-5"/>
                              </w:rPr>
                              <w:t xml:space="preserve">, </w:t>
                            </w:r>
                            <w:hyperlink r:id="rId14" w:history="1">
                              <w:r>
                                <w:rPr>
                                  <w:rStyle w:val="Lienhypertexte"/>
                                </w:rPr>
                                <w:t xml:space="preserve">Pablo </w:t>
                              </w:r>
                              <w:proofErr w:type="spellStart"/>
                              <w:r>
                                <w:rPr>
                                  <w:rStyle w:val="Lienhypertexte"/>
                                </w:rPr>
                                <w:t>Fajardo</w:t>
                              </w:r>
                              <w:proofErr w:type="spellEnd"/>
                            </w:hyperlink>
                            <w:r>
                              <w:rPr>
                                <w:rStyle w:val="comicbooksimplewrapper-sc-xp7j59-5"/>
                              </w:rPr>
                              <w:t xml:space="preserve"> et </w:t>
                            </w:r>
                            <w:hyperlink r:id="rId15" w:history="1">
                              <w:r>
                                <w:rPr>
                                  <w:rStyle w:val="Lienhypertexte"/>
                                </w:rPr>
                                <w:t xml:space="preserve">Damien </w:t>
                              </w:r>
                              <w:proofErr w:type="spellStart"/>
                              <w:r>
                                <w:rPr>
                                  <w:rStyle w:val="Lienhypertexte"/>
                                </w:rPr>
                                <w:t>Roudeau</w:t>
                              </w:r>
                              <w:proofErr w:type="spellEnd"/>
                            </w:hyperlink>
                            <w:r>
                              <w:rPr>
                                <w:rStyle w:val="comicbooksimplewrapper-sc-xp7j59-5"/>
                              </w:rPr>
                              <w:t xml:space="preserve"> · 27 mars 2019 (France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left:0;text-align:left;margin-left:276.95pt;margin-top:1.15pt;width:217.1pt;height:40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" fillcolor="white [3201]" strokeweight=".5pt">
                <v:textbox>
                  <w:txbxContent>
                    <w:p w:rsidR="00FB5CEC" w:rsidRDefault="00FB5C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567940" cy="3280417"/>
                            <wp:effectExtent l="0" t="0" r="3810" b="0"/>
                            <wp:docPr id="11" name="Image 11" descr="Texaco - Sophie Tardy-Joubert, Pablo Fajardo, Damien Roudeau - Les Arè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exaco - Sophie Tardy-Joubert, Pablo Fajardo, Damien Roudeau - Les Arè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940" cy="3280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5CEC" w:rsidRDefault="00FB5CEC" w:rsidP="00FB5CEC">
                      <w:pPr>
                        <w:pStyle w:val="Titre2"/>
                        <w:rPr>
                          <w:rStyle w:val="lev"/>
                          <w:b/>
                          <w:bCs/>
                        </w:rPr>
                      </w:pPr>
                      <w:r>
                        <w:rPr>
                          <w:rStyle w:val="lev"/>
                          <w:b/>
                          <w:bCs/>
                        </w:rPr>
                        <w:t>Le récit de l’une des plus grandes catastrophes écologiques et humaine de l’histoire.</w:t>
                      </w:r>
                    </w:p>
                    <w:p w:rsidR="00FB5CEC" w:rsidRPr="00FB5CEC" w:rsidRDefault="00FB5CEC" w:rsidP="00FB5CEC"/>
                    <w:p w:rsidR="00FB5CEC" w:rsidRDefault="00FB5CEC">
                      <w:r>
                        <w:rPr>
                          <w:rStyle w:val="comicbooksimplewrapper-sc-xp7j59-5"/>
                        </w:rPr>
                        <w:t xml:space="preserve">BD franco-belge de </w:t>
                      </w:r>
                      <w:hyperlink r:id="rId17" w:history="1">
                        <w:r>
                          <w:rPr>
                            <w:rStyle w:val="Lienhypertexte"/>
                          </w:rPr>
                          <w:t xml:space="preserve">Sophie </w:t>
                        </w:r>
                        <w:proofErr w:type="spellStart"/>
                        <w:r>
                          <w:rPr>
                            <w:rStyle w:val="Lienhypertexte"/>
                          </w:rPr>
                          <w:t>Tardy</w:t>
                        </w:r>
                        <w:proofErr w:type="spellEnd"/>
                        <w:r>
                          <w:rPr>
                            <w:rStyle w:val="Lienhypertexte"/>
                          </w:rPr>
                          <w:t>-Joubert</w:t>
                        </w:r>
                      </w:hyperlink>
                      <w:r>
                        <w:rPr>
                          <w:rStyle w:val="comicbooksimplewrapper-sc-xp7j59-5"/>
                        </w:rPr>
                        <w:t xml:space="preserve">, </w:t>
                      </w:r>
                      <w:hyperlink r:id="rId18" w:history="1">
                        <w:r>
                          <w:rPr>
                            <w:rStyle w:val="Lienhypertexte"/>
                          </w:rPr>
                          <w:t xml:space="preserve">Pablo </w:t>
                        </w:r>
                        <w:proofErr w:type="spellStart"/>
                        <w:r>
                          <w:rPr>
                            <w:rStyle w:val="Lienhypertexte"/>
                          </w:rPr>
                          <w:t>Fajardo</w:t>
                        </w:r>
                        <w:proofErr w:type="spellEnd"/>
                      </w:hyperlink>
                      <w:r>
                        <w:rPr>
                          <w:rStyle w:val="comicbooksimplewrapper-sc-xp7j59-5"/>
                        </w:rPr>
                        <w:t xml:space="preserve"> et </w:t>
                      </w:r>
                      <w:hyperlink r:id="rId19" w:history="1">
                        <w:r>
                          <w:rPr>
                            <w:rStyle w:val="Lienhypertexte"/>
                          </w:rPr>
                          <w:t xml:space="preserve">Damien </w:t>
                        </w:r>
                        <w:proofErr w:type="spellStart"/>
                        <w:r>
                          <w:rPr>
                            <w:rStyle w:val="Lienhypertexte"/>
                          </w:rPr>
                          <w:t>Roudeau</w:t>
                        </w:r>
                        <w:proofErr w:type="spellEnd"/>
                      </w:hyperlink>
                      <w:r>
                        <w:rPr>
                          <w:rStyle w:val="comicbooksimplewrapper-sc-xp7j59-5"/>
                        </w:rPr>
                        <w:t xml:space="preserve"> · 27 mars 2019 (France</w:t>
                      </w:r>
                    </w:p>
                  </w:txbxContent>
                </v:textbox>
              </v:shape>
            </w:pict>
          </mc:Fallback>
        </mc:AlternateContent>
      </w:r>
      <w:r w:rsidR="00E749ED">
        <w:rPr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56808</wp:posOffset>
                </wp:positionH>
                <wp:positionV relativeFrom="paragraph">
                  <wp:posOffset>14605</wp:posOffset>
                </wp:positionV>
                <wp:extent cx="3319975" cy="5043268"/>
                <wp:effectExtent l="0" t="0" r="13970" b="241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975" cy="5043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9ED" w:rsidRDefault="00E749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31892" cy="4564966"/>
                                  <wp:effectExtent l="0" t="0" r="6985" b="7620"/>
                                  <wp:docPr id="9" name="Image 9" descr="Libération N°11888 du 24 août 2019 à télécharger sur iP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ibération N°11888 du 24 août 2019 à télécharger sur iP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343" cy="4565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9ED" w:rsidRPr="00E749ED" w:rsidRDefault="00E749ED" w:rsidP="00E749ED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E749ED">
                              <w:rPr>
                                <w:b/>
                                <w:i/>
                              </w:rPr>
                              <w:t>A la Une, 24 aout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left:0;text-align:left;margin-left:4.45pt;margin-top:1.15pt;width:261.4pt;height:39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" fillcolor="white [3201]" strokeweight=".5pt">
                <v:textbox>
                  <w:txbxContent>
                    <w:p w:rsidR="00E749ED" w:rsidRDefault="00E749E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31892" cy="4564966"/>
                            <wp:effectExtent l="0" t="0" r="6985" b="7620"/>
                            <wp:docPr id="9" name="Image 9" descr="Libération N°11888 du 24 août 2019 à télécharger sur iP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ibération N°11888 du 24 août 2019 à télécharger sur iP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343" cy="4565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9ED" w:rsidRPr="00E749ED" w:rsidRDefault="00E749ED" w:rsidP="00E749ED">
                      <w:pPr>
                        <w:jc w:val="right"/>
                        <w:rPr>
                          <w:b/>
                          <w:i/>
                        </w:rPr>
                      </w:pPr>
                      <w:r w:rsidRPr="00E749ED">
                        <w:rPr>
                          <w:b/>
                          <w:i/>
                        </w:rPr>
                        <w:t>A la Une, 24 aout 2019</w:t>
                      </w:r>
                    </w:p>
                  </w:txbxContent>
                </v:textbox>
              </v:shape>
            </w:pict>
          </mc:Fallback>
        </mc:AlternateContent>
      </w: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E749ED" w:rsidRDefault="00E749ED" w:rsidP="00E749ED">
      <w:pPr>
        <w:jc w:val="both"/>
        <w:rPr>
          <w:color w:val="C00000"/>
        </w:rPr>
      </w:pPr>
    </w:p>
    <w:p w:rsidR="00FB5CEC" w:rsidRDefault="00FB5CEC" w:rsidP="00E749ED">
      <w:pPr>
        <w:jc w:val="both"/>
        <w:rPr>
          <w:color w:val="C00000"/>
        </w:rPr>
      </w:pPr>
    </w:p>
    <w:p w:rsidR="00FB5CEC" w:rsidRDefault="00FB5CEC" w:rsidP="00E749ED">
      <w:pPr>
        <w:jc w:val="both"/>
        <w:rPr>
          <w:color w:val="C00000"/>
        </w:rPr>
      </w:pPr>
    </w:p>
    <w:p w:rsidR="00FB5CEC" w:rsidRDefault="00FB5CEC" w:rsidP="00E749ED">
      <w:pPr>
        <w:jc w:val="both"/>
        <w:rPr>
          <w:color w:val="C00000"/>
        </w:rPr>
      </w:pPr>
    </w:p>
    <w:p w:rsidR="00FB5CEC" w:rsidRDefault="00FB5CEC" w:rsidP="00E749ED">
      <w:pPr>
        <w:jc w:val="both"/>
        <w:rPr>
          <w:color w:val="C00000"/>
        </w:rPr>
      </w:pPr>
    </w:p>
    <w:p w:rsidR="00FB5CEC" w:rsidRDefault="003447D1" w:rsidP="00E749ED">
      <w:pPr>
        <w:jc w:val="both"/>
      </w:pPr>
      <w:r w:rsidRPr="0029632A">
        <w:t>Comment expliquer l’augmentation des besoins humains en ressources ?</w:t>
      </w:r>
    </w:p>
    <w:p w:rsidR="0029632A" w:rsidRDefault="0029632A" w:rsidP="0029632A">
      <w:pPr>
        <w:tabs>
          <w:tab w:val="right" w:leader="dot" w:pos="9072"/>
        </w:tabs>
      </w:pPr>
      <w:r>
        <w:lastRenderedPageBreak/>
        <w:tab/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Pr="0029632A" w:rsidRDefault="0029632A" w:rsidP="0029632A">
      <w:pPr>
        <w:tabs>
          <w:tab w:val="right" w:leader="dot" w:pos="9072"/>
        </w:tabs>
      </w:pPr>
      <w:r>
        <w:tab/>
      </w:r>
    </w:p>
    <w:p w:rsidR="003447D1" w:rsidRDefault="003447D1" w:rsidP="00E749ED">
      <w:pPr>
        <w:jc w:val="both"/>
      </w:pPr>
      <w:r w:rsidRPr="0029632A">
        <w:t>Relevez trois exemples de pression sur les ressources</w:t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Pr="0029632A" w:rsidRDefault="0029632A" w:rsidP="0029632A">
      <w:pPr>
        <w:tabs>
          <w:tab w:val="right" w:leader="dot" w:pos="9072"/>
        </w:tabs>
      </w:pPr>
      <w:r>
        <w:tab/>
      </w:r>
    </w:p>
    <w:p w:rsidR="003447D1" w:rsidRDefault="003447D1" w:rsidP="00E749ED">
      <w:pPr>
        <w:jc w:val="both"/>
      </w:pPr>
      <w:r w:rsidRPr="0029632A">
        <w:t>Quels problèmes environnementaux peuvent</w:t>
      </w:r>
      <w:r w:rsidR="001A7055" w:rsidRPr="0029632A">
        <w:t xml:space="preserve"> découler de la forte pression sur les ressources ?</w:t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Pr="0029632A" w:rsidRDefault="0029632A" w:rsidP="0029632A">
      <w:pPr>
        <w:tabs>
          <w:tab w:val="right" w:leader="dot" w:pos="9072"/>
        </w:tabs>
      </w:pPr>
      <w:r>
        <w:tab/>
      </w:r>
    </w:p>
    <w:p w:rsidR="001A7055" w:rsidRPr="0029632A" w:rsidRDefault="001A7055" w:rsidP="00E749ED">
      <w:pPr>
        <w:jc w:val="both"/>
      </w:pPr>
      <w:r w:rsidRPr="0029632A">
        <w:t>Construisez une phrase avec les trois idées principales du cours</w:t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29632A" w:rsidRDefault="0029632A" w:rsidP="0029632A">
      <w:pPr>
        <w:tabs>
          <w:tab w:val="right" w:leader="dot" w:pos="9072"/>
        </w:tabs>
      </w:pPr>
      <w:r>
        <w:tab/>
      </w:r>
    </w:p>
    <w:p w:rsidR="00FB5CEC" w:rsidRDefault="00FB5CEC" w:rsidP="00E749ED">
      <w:pPr>
        <w:jc w:val="both"/>
        <w:rPr>
          <w:color w:val="C00000"/>
        </w:rPr>
      </w:pPr>
    </w:p>
    <w:p w:rsidR="00FB5CEC" w:rsidRPr="00B2766B" w:rsidRDefault="00FB5CEC" w:rsidP="00E749ED">
      <w:pPr>
        <w:jc w:val="both"/>
        <w:rPr>
          <w:color w:val="C00000"/>
        </w:rPr>
      </w:pPr>
    </w:p>
    <w:sectPr w:rsidR="00FB5CEC" w:rsidRPr="00B27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6B"/>
    <w:rsid w:val="00067B8D"/>
    <w:rsid w:val="001A7055"/>
    <w:rsid w:val="0029632A"/>
    <w:rsid w:val="003447D1"/>
    <w:rsid w:val="004277AC"/>
    <w:rsid w:val="007331C4"/>
    <w:rsid w:val="00801EE3"/>
    <w:rsid w:val="00AC1809"/>
    <w:rsid w:val="00B2766B"/>
    <w:rsid w:val="00D0719F"/>
    <w:rsid w:val="00E749ED"/>
    <w:rsid w:val="00F2204C"/>
    <w:rsid w:val="00FB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5C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749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2766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7AC"/>
    <w:rPr>
      <w:rFonts w:ascii="Tahoma" w:hAnsi="Tahoma" w:cs="Tahoma"/>
      <w:sz w:val="16"/>
      <w:szCs w:val="16"/>
    </w:rPr>
  </w:style>
  <w:style w:type="character" w:customStyle="1" w:styleId="hgkelc">
    <w:name w:val="hgkelc"/>
    <w:basedOn w:val="Policepardfaut"/>
    <w:rsid w:val="00067B8D"/>
  </w:style>
  <w:style w:type="character" w:customStyle="1" w:styleId="Titre3Car">
    <w:name w:val="Titre 3 Car"/>
    <w:basedOn w:val="Policepardfaut"/>
    <w:link w:val="Titre3"/>
    <w:uiPriority w:val="9"/>
    <w:rsid w:val="00E749E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sc-14kwckt-6">
    <w:name w:val="sc-14kwckt-6"/>
    <w:basedOn w:val="Normal"/>
    <w:rsid w:val="00E74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FB5C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icbooksimplewrapper-sc-xp7j59-5">
    <w:name w:val="comicbook__simplewrapper-sc-xp7j59-5"/>
    <w:basedOn w:val="Policepardfaut"/>
    <w:rsid w:val="00FB5CEC"/>
  </w:style>
  <w:style w:type="character" w:styleId="Lienhypertexte">
    <w:name w:val="Hyperlink"/>
    <w:basedOn w:val="Policepardfaut"/>
    <w:uiPriority w:val="99"/>
    <w:semiHidden/>
    <w:unhideWhenUsed/>
    <w:rsid w:val="00FB5CEC"/>
    <w:rPr>
      <w:color w:val="0000FF"/>
      <w:u w:val="single"/>
    </w:rPr>
  </w:style>
  <w:style w:type="character" w:customStyle="1" w:styleId="ssunite">
    <w:name w:val="ssunite"/>
    <w:basedOn w:val="Policepardfaut"/>
    <w:rsid w:val="003447D1"/>
  </w:style>
  <w:style w:type="character" w:customStyle="1" w:styleId="annee">
    <w:name w:val="annee"/>
    <w:basedOn w:val="Policepardfaut"/>
    <w:rsid w:val="003447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5C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E749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2766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7AC"/>
    <w:rPr>
      <w:rFonts w:ascii="Tahoma" w:hAnsi="Tahoma" w:cs="Tahoma"/>
      <w:sz w:val="16"/>
      <w:szCs w:val="16"/>
    </w:rPr>
  </w:style>
  <w:style w:type="character" w:customStyle="1" w:styleId="hgkelc">
    <w:name w:val="hgkelc"/>
    <w:basedOn w:val="Policepardfaut"/>
    <w:rsid w:val="00067B8D"/>
  </w:style>
  <w:style w:type="character" w:customStyle="1" w:styleId="Titre3Car">
    <w:name w:val="Titre 3 Car"/>
    <w:basedOn w:val="Policepardfaut"/>
    <w:link w:val="Titre3"/>
    <w:uiPriority w:val="9"/>
    <w:rsid w:val="00E749E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sc-14kwckt-6">
    <w:name w:val="sc-14kwckt-6"/>
    <w:basedOn w:val="Normal"/>
    <w:rsid w:val="00E74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FB5C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icbooksimplewrapper-sc-xp7j59-5">
    <w:name w:val="comicbook__simplewrapper-sc-xp7j59-5"/>
    <w:basedOn w:val="Policepardfaut"/>
    <w:rsid w:val="00FB5CEC"/>
  </w:style>
  <w:style w:type="character" w:styleId="Lienhypertexte">
    <w:name w:val="Hyperlink"/>
    <w:basedOn w:val="Policepardfaut"/>
    <w:uiPriority w:val="99"/>
    <w:semiHidden/>
    <w:unhideWhenUsed/>
    <w:rsid w:val="00FB5CEC"/>
    <w:rPr>
      <w:color w:val="0000FF"/>
      <w:u w:val="single"/>
    </w:rPr>
  </w:style>
  <w:style w:type="character" w:customStyle="1" w:styleId="ssunite">
    <w:name w:val="ssunite"/>
    <w:basedOn w:val="Policepardfaut"/>
    <w:rsid w:val="003447D1"/>
  </w:style>
  <w:style w:type="character" w:customStyle="1" w:styleId="annee">
    <w:name w:val="annee"/>
    <w:basedOn w:val="Policepardfaut"/>
    <w:rsid w:val="00344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8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https://www.senscritique.com/contact/Sophie_TardyJoubert/4900316" TargetMode="External"/><Relationship Id="rId18" Type="http://schemas.openxmlformats.org/officeDocument/2006/relationships/hyperlink" Target="https://www.senscritique.com/contact/Pablo_Fajardo/490031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senscritique.com/contact/Sophie_TardyJoubert/490031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hyperlink" Target="https://www.senscritique.com/contact/Damien_Roudeau/19788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senscritique.com/contact/Damien_Roudeau/19788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enscritique.com/contact/Pablo_Fajardo/490031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Gerard.Imboula</dc:creator>
  <cp:lastModifiedBy>Gerard.Imboula</cp:lastModifiedBy>
  <cp:revision>2</cp:revision>
  <dcterms:created xsi:type="dcterms:W3CDTF">2024-06-06T12:17:00Z</dcterms:created>
  <dcterms:modified xsi:type="dcterms:W3CDTF">2024-06-06T12:17:00Z</dcterms:modified>
</cp:coreProperties>
</file>