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96" w:rsidRDefault="0011515D">
      <w:pPr>
        <w:spacing w:before="39"/>
        <w:ind w:left="476"/>
        <w:rPr>
          <w:b/>
          <w:i/>
        </w:rPr>
      </w:pPr>
      <w:r>
        <w:rPr>
          <w:b/>
          <w:i/>
          <w:u w:val="single"/>
        </w:rPr>
        <w:t>Cours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spacing w:val="-5"/>
          <w:u w:val="single"/>
        </w:rPr>
        <w:t>3:</w:t>
      </w:r>
    </w:p>
    <w:p w:rsidR="00F37196" w:rsidRDefault="00F37196">
      <w:pPr>
        <w:pStyle w:val="Corpsdetexte"/>
        <w:spacing w:before="6"/>
        <w:rPr>
          <w:b/>
          <w:i/>
        </w:rPr>
      </w:pPr>
    </w:p>
    <w:p w:rsidR="00F37196" w:rsidRDefault="0011515D">
      <w:pPr>
        <w:pStyle w:val="Titre1"/>
        <w:spacing w:line="244" w:lineRule="auto"/>
        <w:ind w:right="518" w:firstLine="48"/>
        <w:rPr>
          <w:u w:val="non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1356994</wp:posOffset>
                </wp:positionH>
                <wp:positionV relativeFrom="paragraph">
                  <wp:posOffset>145218</wp:posOffset>
                </wp:positionV>
                <wp:extent cx="3048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1270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30480" y="1219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06.849998pt;margin-top:11.434531pt;width:2.4pt;height:.96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i/>
          <w:color w:val="FF0000"/>
          <w:u w:color="FF0000"/>
        </w:rPr>
        <w:t>E</w:t>
      </w:r>
      <w:r>
        <w:rPr>
          <w:color w:val="FF0000"/>
          <w:u w:color="FF0000"/>
        </w:rPr>
        <w:t>n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quoi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les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voyages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d’exploration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ont-ils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bouleversé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le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regard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des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Européens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sur</w:t>
      </w:r>
      <w:r>
        <w:rPr>
          <w:color w:val="FF0000"/>
          <w:spacing w:val="40"/>
          <w:u w:color="FF0000"/>
        </w:rPr>
        <w:t xml:space="preserve"> </w:t>
      </w:r>
      <w:r>
        <w:rPr>
          <w:color w:val="FF0000"/>
          <w:u w:color="FF0000"/>
        </w:rPr>
        <w:t>le</w:t>
      </w:r>
      <w:r>
        <w:rPr>
          <w:color w:val="FF0000"/>
          <w:spacing w:val="80"/>
          <w:u w:val="none"/>
        </w:rPr>
        <w:t xml:space="preserve"> </w:t>
      </w:r>
      <w:r>
        <w:rPr>
          <w:color w:val="FF0000"/>
          <w:spacing w:val="-2"/>
          <w:u w:color="FF0000"/>
        </w:rPr>
        <w:t>monde?</w:t>
      </w:r>
    </w:p>
    <w:p w:rsidR="00F37196" w:rsidRDefault="00F37196">
      <w:pPr>
        <w:pStyle w:val="Corpsdetexte"/>
        <w:spacing w:before="9"/>
        <w:rPr>
          <w:b/>
        </w:rPr>
      </w:pPr>
    </w:p>
    <w:p w:rsidR="00F37196" w:rsidRDefault="0011515D">
      <w:pPr>
        <w:spacing w:before="1"/>
        <w:ind w:left="116"/>
        <w:rPr>
          <w:b/>
        </w:rPr>
      </w:pPr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596826</wp:posOffset>
            </wp:positionV>
            <wp:extent cx="2638220" cy="2133600"/>
            <wp:effectExtent l="0" t="0" r="0" b="0"/>
            <wp:wrapNone/>
            <wp:docPr id="2" name="Image 2" descr="8986084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898608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22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602033</wp:posOffset>
                </wp:positionV>
                <wp:extent cx="2924175" cy="44767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44767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7196" w:rsidRDefault="0011515D">
                            <w:pPr>
                              <w:spacing w:before="77"/>
                              <w:ind w:left="1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merveilles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u w:val="single" w:color="FF0000"/>
                              </w:rPr>
                              <w:t>nouveau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u w:val="single" w:color="FF0000"/>
                              </w:rPr>
                              <w:t>monde</w:t>
                            </w:r>
                          </w:p>
                          <w:p w:rsidR="00F37196" w:rsidRDefault="00F37196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:rsidR="00F37196" w:rsidRDefault="00F37196">
                            <w:pPr>
                              <w:pStyle w:val="Corpsdetexte"/>
                              <w:spacing w:before="260"/>
                              <w:rPr>
                                <w:b/>
                              </w:rPr>
                            </w:pPr>
                          </w:p>
                          <w:p w:rsidR="00F37196" w:rsidRDefault="0011515D">
                            <w:pPr>
                              <w:spacing w:line="242" w:lineRule="auto"/>
                              <w:ind w:left="149" w:right="1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 peintre Albrecht Dürer décrit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objets rapportés du Mexique dans son journal de voyage dans les Pays-Bas (Anvers, 1521)</w:t>
                            </w:r>
                          </w:p>
                          <w:p w:rsidR="00F37196" w:rsidRDefault="00F37196">
                            <w:pPr>
                              <w:pStyle w:val="Corpsdetexte"/>
                              <w:rPr>
                                <w:sz w:val="20"/>
                              </w:rPr>
                            </w:pPr>
                          </w:p>
                          <w:p w:rsidR="00F37196" w:rsidRDefault="00F37196">
                            <w:pPr>
                              <w:pStyle w:val="Corpsdetexte"/>
                              <w:rPr>
                                <w:sz w:val="20"/>
                              </w:rPr>
                            </w:pPr>
                          </w:p>
                          <w:p w:rsidR="00F37196" w:rsidRDefault="00F37196">
                            <w:pPr>
                              <w:pStyle w:val="Corpsdetexte"/>
                              <w:spacing w:before="64"/>
                              <w:rPr>
                                <w:sz w:val="20"/>
                              </w:rPr>
                            </w:pPr>
                          </w:p>
                          <w:p w:rsidR="00F37196" w:rsidRDefault="0011515D">
                            <w:pPr>
                              <w:spacing w:before="1"/>
                              <w:ind w:left="149" w:right="13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J’ai vu aussi des choses que l’on a rapportées au roi du nouveau pays de l’or (Charles Quint) : un soleil tout en or, large d’une grande brasse, ainsi qu’une lun</w:t>
                            </w:r>
                            <w:r>
                              <w:rPr>
                                <w:sz w:val="20"/>
                              </w:rPr>
                              <w:t xml:space="preserve">e, tout en argent et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la même grandeur ; également deux chambres pleines de leurs équipements et de deux autres remplies d’armes, d’armures, d’engins de tir, de boucliers merveilleux, d’habillements étonnants, de couvertures de lit et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toutes sortes d’</w:t>
                            </w:r>
                            <w:r>
                              <w:rPr>
                                <w:sz w:val="20"/>
                              </w:rPr>
                              <w:t>objets extraordinaires propres à divers usages et plus beaux à contempler que des prodiges. Toutes ces choses sont si précieuses qu’on les a estimées à cent mille florins, et, de ma vie, je n’ai rien vu qui m’ait autant réjoui le cœur. Car j’ai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vu là des m</w:t>
                            </w:r>
                            <w:r>
                              <w:rPr>
                                <w:sz w:val="20"/>
                              </w:rPr>
                              <w:t>erveilles d’art et je suis resté confondu d’admiration devant l’ingéniosité subtile de ces hommes des pays lointains. Et les mots me manquent pour dire ce que j’ai éprouvé alors.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35.25pt;margin-top:47.4pt;width:230.25pt;height:35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" filled="f">
                <v:path arrowok="t"/>
                <v:textbox inset="0,0,0,0">
                  <w:txbxContent>
                    <w:p w:rsidR="00F37196" w:rsidRDefault="0011515D">
                      <w:pPr>
                        <w:spacing w:before="77"/>
                        <w:ind w:left="149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  <w:u w:val="single" w:color="FF0000"/>
                        </w:rPr>
                        <w:t>2.</w:t>
                      </w:r>
                      <w:r>
                        <w:rPr>
                          <w:b/>
                          <w:color w:val="FF0000"/>
                          <w:spacing w:val="-7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u w:val="single" w:color="FF0000"/>
                        </w:rPr>
                        <w:t>Les</w:t>
                      </w:r>
                      <w:r>
                        <w:rPr>
                          <w:b/>
                          <w:color w:val="FF0000"/>
                          <w:spacing w:val="-7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u w:val="single" w:color="FF0000"/>
                        </w:rPr>
                        <w:t>merveilles</w:t>
                      </w:r>
                      <w:r>
                        <w:rPr>
                          <w:b/>
                          <w:color w:val="FF0000"/>
                          <w:spacing w:val="-2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u w:val="single" w:color="FF0000"/>
                        </w:rPr>
                        <w:t>du</w:t>
                      </w:r>
                      <w:r>
                        <w:rPr>
                          <w:b/>
                          <w:color w:val="FF0000"/>
                          <w:spacing w:val="-4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u w:val="single" w:color="FF0000"/>
                        </w:rPr>
                        <w:t>nouveau</w:t>
                      </w:r>
                      <w:r>
                        <w:rPr>
                          <w:b/>
                          <w:color w:val="FF0000"/>
                          <w:spacing w:val="-3"/>
                          <w:u w:val="single" w:color="FF0000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4"/>
                          <w:u w:val="single" w:color="FF0000"/>
                        </w:rPr>
                        <w:t>monde</w:t>
                      </w:r>
                    </w:p>
                    <w:p w:rsidR="00F37196" w:rsidRDefault="00F37196">
                      <w:pPr>
                        <w:pStyle w:val="Corpsdetexte"/>
                        <w:rPr>
                          <w:b/>
                        </w:rPr>
                      </w:pPr>
                    </w:p>
                    <w:p w:rsidR="00F37196" w:rsidRDefault="00F37196">
                      <w:pPr>
                        <w:pStyle w:val="Corpsdetexte"/>
                        <w:spacing w:before="260"/>
                        <w:rPr>
                          <w:b/>
                        </w:rPr>
                      </w:pPr>
                    </w:p>
                    <w:p w:rsidR="00F37196" w:rsidRDefault="0011515D">
                      <w:pPr>
                        <w:spacing w:line="242" w:lineRule="auto"/>
                        <w:ind w:left="149" w:right="133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Le peintre Albrecht Dürer décrit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objets rapportés du Mexique dans son journal de voyage dans les Pays-Bas (Anvers, 1521)</w:t>
                      </w:r>
                    </w:p>
                    <w:p w:rsidR="00F37196" w:rsidRDefault="00F37196">
                      <w:pPr>
                        <w:pStyle w:val="Corpsdetexte"/>
                        <w:rPr>
                          <w:sz w:val="20"/>
                        </w:rPr>
                      </w:pPr>
                    </w:p>
                    <w:p w:rsidR="00F37196" w:rsidRDefault="00F37196">
                      <w:pPr>
                        <w:pStyle w:val="Corpsdetexte"/>
                        <w:rPr>
                          <w:sz w:val="20"/>
                        </w:rPr>
                      </w:pPr>
                    </w:p>
                    <w:p w:rsidR="00F37196" w:rsidRDefault="00F37196">
                      <w:pPr>
                        <w:pStyle w:val="Corpsdetexte"/>
                        <w:spacing w:before="64"/>
                        <w:rPr>
                          <w:sz w:val="20"/>
                        </w:rPr>
                      </w:pPr>
                    </w:p>
                    <w:p w:rsidR="00F37196" w:rsidRDefault="0011515D">
                      <w:pPr>
                        <w:spacing w:before="1"/>
                        <w:ind w:left="149" w:right="13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J’ai vu aussi des choses que l’on a rapportées au roi du nouveau pays de l’or (Charles Quint) : un soleil tout en or, large d’une grande brasse, ainsi qu’une lun</w:t>
                      </w:r>
                      <w:r>
                        <w:rPr>
                          <w:sz w:val="20"/>
                        </w:rPr>
                        <w:t xml:space="preserve">e, tout en argent et </w:t>
                      </w:r>
                      <w:proofErr w:type="spellStart"/>
                      <w:r>
                        <w:rPr>
                          <w:sz w:val="20"/>
                        </w:rPr>
                        <w:t>dr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la même grandeur ; également deux chambres pleines de leurs équipements et de deux autres remplies d’armes, d’armures, d’engins de tir, de boucliers merveilleux, d’habillements étonnants, de couvertures de lit et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toutes sortes d’</w:t>
                      </w:r>
                      <w:r>
                        <w:rPr>
                          <w:sz w:val="20"/>
                        </w:rPr>
                        <w:t>objets extraordinaires propres à divers usages et plus beaux à contempler que des prodiges. Toutes ces choses sont si précieuses qu’on les a estimées à cent mille florins, et, de ma vie, je n’ai rien vu qui m’ait autant réjoui le cœur. Car j’ai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vu là des m</w:t>
                      </w:r>
                      <w:r>
                        <w:rPr>
                          <w:sz w:val="20"/>
                        </w:rPr>
                        <w:t>erveilles d’art et je suis resté confondu d’admiration devant l’ingéniosité subtile de ces hommes des pays lointains. Et les mots me manquent pour dire ce que j’ai éprouvé alors.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FF0000"/>
        </w:rPr>
        <w:t>1.</w:t>
      </w:r>
      <w:r>
        <w:rPr>
          <w:b/>
          <w:color w:val="FF0000"/>
          <w:spacing w:val="137"/>
        </w:rPr>
        <w:t xml:space="preserve"> </w:t>
      </w:r>
      <w:r>
        <w:rPr>
          <w:b/>
          <w:color w:val="FF0000"/>
          <w:u w:val="single" w:color="FF0000"/>
        </w:rPr>
        <w:t>«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Sauvages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»</w:t>
      </w:r>
      <w:r>
        <w:rPr>
          <w:b/>
          <w:color w:val="FF0000"/>
          <w:spacing w:val="-3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du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Nouveau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spacing w:val="-4"/>
          <w:u w:val="single" w:color="FF0000"/>
        </w:rPr>
        <w:t>Monde</w:t>
      </w: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rPr>
          <w:b/>
          <w:sz w:val="20"/>
        </w:rPr>
      </w:pPr>
    </w:p>
    <w:p w:rsidR="00F37196" w:rsidRDefault="00F37196">
      <w:pPr>
        <w:pStyle w:val="Corpsdetexte"/>
        <w:spacing w:before="231"/>
        <w:rPr>
          <w:b/>
          <w:sz w:val="20"/>
        </w:rPr>
      </w:pPr>
    </w:p>
    <w:p w:rsidR="00F37196" w:rsidRPr="00917089" w:rsidRDefault="0011515D" w:rsidP="00917089">
      <w:pPr>
        <w:pStyle w:val="Paragraphedeliste"/>
        <w:numPr>
          <w:ilvl w:val="0"/>
          <w:numId w:val="4"/>
        </w:numPr>
        <w:tabs>
          <w:tab w:val="left" w:pos="476"/>
        </w:tabs>
        <w:ind w:left="476" w:hanging="360"/>
        <w:jc w:val="left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-2912994</wp:posOffset>
                </wp:positionV>
                <wp:extent cx="2657475" cy="26289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2628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37196" w:rsidRDefault="001151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7"/>
                              </w:tabs>
                              <w:spacing w:before="77"/>
                              <w:ind w:hanging="36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Gravure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Théodore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Bry,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1578</w:t>
                            </w:r>
                          </w:p>
                          <w:p w:rsidR="00F37196" w:rsidRDefault="00F37196">
                            <w:pPr>
                              <w:pStyle w:val="Corpsdetexte"/>
                              <w:spacing w:before="3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37196" w:rsidRDefault="0011515D">
                            <w:pPr>
                              <w:spacing w:line="244" w:lineRule="auto"/>
                              <w:ind w:left="147" w:righ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Scène de cannibalisme pratiqué par les Indiens Tupinambas au Nouveau Monde</w:t>
                            </w:r>
                          </w:p>
                          <w:p w:rsidR="00F37196" w:rsidRDefault="00F37196">
                            <w:pPr>
                              <w:pStyle w:val="Corpsdetexte"/>
                              <w:spacing w:before="26"/>
                              <w:rPr>
                                <w:sz w:val="20"/>
                              </w:rPr>
                            </w:pPr>
                          </w:p>
                          <w:p w:rsidR="00F37196" w:rsidRDefault="001151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2"/>
                              </w:tabs>
                              <w:ind w:left="147" w:right="13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Autour 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 lac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errent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Guaymures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Il n’y a pas plus sauvage dans toute l’Amérique. Ils ont des corps gigantesques, une peau blanche, des arcs et des flèches terribles par leur dimension. Ils vivent sans demeures comme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bêtes,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sous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 ciel bleu. Ils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dévorent la chair humaine comme des </w:t>
                            </w:r>
                            <w:r>
                              <w:rPr>
                                <w:sz w:val="20"/>
                              </w:rPr>
                              <w:t>tigres. Ils mangent même leurs propres enfants…</w:t>
                            </w:r>
                          </w:p>
                          <w:p w:rsidR="00F37196" w:rsidRDefault="00F37196">
                            <w:pPr>
                              <w:pStyle w:val="Corpsdetexte"/>
                              <w:spacing w:before="35"/>
                              <w:rPr>
                                <w:sz w:val="20"/>
                              </w:rPr>
                            </w:pPr>
                          </w:p>
                          <w:p w:rsidR="00F37196" w:rsidRDefault="0011515D">
                            <w:pPr>
                              <w:tabs>
                                <w:tab w:val="left" w:pos="1188"/>
                                <w:tab w:val="left" w:pos="2384"/>
                                <w:tab w:val="left" w:pos="2912"/>
                                <w:tab w:val="left" w:pos="3833"/>
                              </w:tabs>
                              <w:spacing w:line="244" w:lineRule="auto"/>
                              <w:ind w:left="147" w:right="134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Arnoldus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Montanus,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Nieuwe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Onbekende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….Amsterdam, 1672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114pt;margin-top:-229.35pt;width:209.25pt;height:20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" filled="f">
                <v:path arrowok="t"/>
                <v:textbox inset="0,0,0,0">
                  <w:txbxContent>
                    <w:p w:rsidR="00F37196" w:rsidRDefault="0011515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7"/>
                        </w:tabs>
                        <w:spacing w:before="77"/>
                        <w:ind w:hanging="36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Gravure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Théodore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Bry,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1578</w:t>
                      </w:r>
                    </w:p>
                    <w:p w:rsidR="00F37196" w:rsidRDefault="00F37196">
                      <w:pPr>
                        <w:pStyle w:val="Corpsdetexte"/>
                        <w:spacing w:before="30"/>
                        <w:rPr>
                          <w:b/>
                          <w:sz w:val="20"/>
                        </w:rPr>
                      </w:pPr>
                    </w:p>
                    <w:p w:rsidR="00F37196" w:rsidRDefault="0011515D">
                      <w:pPr>
                        <w:spacing w:line="244" w:lineRule="auto"/>
                        <w:ind w:left="147" w:right="1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Scène de cannibalisme pratiqué par les Indiens Tupinambas au Nouveau Monde</w:t>
                      </w:r>
                    </w:p>
                    <w:p w:rsidR="00F37196" w:rsidRDefault="00F37196">
                      <w:pPr>
                        <w:pStyle w:val="Corpsdetexte"/>
                        <w:spacing w:before="26"/>
                        <w:rPr>
                          <w:sz w:val="20"/>
                        </w:rPr>
                      </w:pPr>
                    </w:p>
                    <w:p w:rsidR="00F37196" w:rsidRDefault="0011515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52"/>
                        </w:tabs>
                        <w:ind w:left="147" w:right="133"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Autour 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 lac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errent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les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Guaymures</w:t>
                      </w:r>
                      <w:proofErr w:type="spellEnd"/>
                      <w:r>
                        <w:rPr>
                          <w:sz w:val="20"/>
                        </w:rPr>
                        <w:t>. Il n’y a pas plus sauvage dans toute l’Amérique. Ils ont des corps gigantesques, une peau blanche, des arcs et des flèches terribles par leur dimension. Ils vivent sans demeures comme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bêtes,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sous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 ciel bleu. Ils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dévorent la chair humaine comme des </w:t>
                      </w:r>
                      <w:r>
                        <w:rPr>
                          <w:sz w:val="20"/>
                        </w:rPr>
                        <w:t>tigres. Ils mangent même leurs propres enfants…</w:t>
                      </w:r>
                    </w:p>
                    <w:p w:rsidR="00F37196" w:rsidRDefault="00F37196">
                      <w:pPr>
                        <w:pStyle w:val="Corpsdetexte"/>
                        <w:spacing w:before="35"/>
                        <w:rPr>
                          <w:sz w:val="20"/>
                        </w:rPr>
                      </w:pPr>
                    </w:p>
                    <w:p w:rsidR="00F37196" w:rsidRDefault="0011515D">
                      <w:pPr>
                        <w:tabs>
                          <w:tab w:val="left" w:pos="1188"/>
                          <w:tab w:val="left" w:pos="2384"/>
                          <w:tab w:val="left" w:pos="2912"/>
                          <w:tab w:val="left" w:pos="3833"/>
                        </w:tabs>
                        <w:spacing w:line="244" w:lineRule="auto"/>
                        <w:ind w:left="147" w:right="134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Arnoldus</w:t>
                      </w:r>
                      <w:proofErr w:type="spellEnd"/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Montanus,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De</w:t>
                      </w:r>
                      <w:r>
                        <w:rPr>
                          <w:i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i/>
                          <w:spacing w:val="-2"/>
                          <w:sz w:val="20"/>
                        </w:rPr>
                        <w:t>Nieuwe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ab/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>en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Onbekende</w:t>
                      </w:r>
                      <w:proofErr w:type="spellEnd"/>
                      <w:r>
                        <w:rPr>
                          <w:sz w:val="20"/>
                        </w:rPr>
                        <w:t>….Amsterdam, 1672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Comment</w:t>
      </w:r>
      <w:r>
        <w:rPr>
          <w:spacing w:val="-6"/>
          <w:sz w:val="20"/>
        </w:rPr>
        <w:t xml:space="preserve"> </w:t>
      </w:r>
      <w:r>
        <w:rPr>
          <w:sz w:val="20"/>
        </w:rPr>
        <w:t>sont</w:t>
      </w:r>
      <w:r>
        <w:rPr>
          <w:spacing w:val="-9"/>
          <w:sz w:val="20"/>
        </w:rPr>
        <w:t xml:space="preserve"> </w:t>
      </w:r>
      <w:r>
        <w:rPr>
          <w:sz w:val="20"/>
        </w:rPr>
        <w:t>représentés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"/>
          <w:sz w:val="20"/>
        </w:rPr>
        <w:t xml:space="preserve"> </w:t>
      </w:r>
      <w:r>
        <w:rPr>
          <w:sz w:val="20"/>
        </w:rPr>
        <w:t>habitants</w:t>
      </w:r>
      <w:r>
        <w:rPr>
          <w:spacing w:val="-7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Nouveau</w:t>
      </w:r>
      <w:r>
        <w:rPr>
          <w:spacing w:val="-8"/>
          <w:sz w:val="20"/>
        </w:rPr>
        <w:t xml:space="preserve"> </w:t>
      </w:r>
      <w:r>
        <w:rPr>
          <w:sz w:val="20"/>
        </w:rPr>
        <w:t>Monde</w:t>
      </w:r>
      <w:r>
        <w:rPr>
          <w:spacing w:val="-3"/>
          <w:sz w:val="20"/>
        </w:rPr>
        <w:t xml:space="preserve"> </w:t>
      </w:r>
      <w:r>
        <w:rPr>
          <w:sz w:val="20"/>
        </w:rPr>
        <w:t>dans</w:t>
      </w:r>
      <w:r>
        <w:rPr>
          <w:spacing w:val="-10"/>
          <w:sz w:val="20"/>
        </w:rPr>
        <w:t xml:space="preserve"> </w:t>
      </w:r>
      <w:r>
        <w:rPr>
          <w:sz w:val="20"/>
        </w:rPr>
        <w:t>ces</w:t>
      </w:r>
      <w:r>
        <w:rPr>
          <w:spacing w:val="-6"/>
          <w:sz w:val="20"/>
        </w:rPr>
        <w:t xml:space="preserve"> </w:t>
      </w:r>
      <w:r>
        <w:rPr>
          <w:sz w:val="20"/>
        </w:rPr>
        <w:t>deux</w:t>
      </w:r>
      <w:r>
        <w:rPr>
          <w:spacing w:val="-8"/>
          <w:sz w:val="20"/>
        </w:rPr>
        <w:t xml:space="preserve"> </w:t>
      </w:r>
      <w:r>
        <w:rPr>
          <w:sz w:val="20"/>
        </w:rPr>
        <w:t>documents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b)?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Pr="00917089" w:rsidRDefault="00917089" w:rsidP="00917089">
      <w:pPr>
        <w:rPr>
          <w:rFonts w:ascii="Comic Sans MS" w:hAnsi="Comic Sans MS"/>
        </w:rPr>
      </w:pPr>
    </w:p>
    <w:p w:rsidR="00917089" w:rsidRDefault="0011515D" w:rsidP="00917089">
      <w:pPr>
        <w:pStyle w:val="Paragraphedeliste"/>
        <w:numPr>
          <w:ilvl w:val="0"/>
          <w:numId w:val="4"/>
        </w:numPr>
        <w:tabs>
          <w:tab w:val="left" w:pos="475"/>
        </w:tabs>
        <w:spacing w:before="1"/>
        <w:ind w:left="475" w:hanging="359"/>
        <w:jc w:val="left"/>
      </w:pPr>
      <w:r>
        <w:t>Que</w:t>
      </w:r>
      <w:r>
        <w:rPr>
          <w:spacing w:val="-5"/>
        </w:rPr>
        <w:t xml:space="preserve"> </w:t>
      </w:r>
      <w:r>
        <w:t>pensez-vous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regard?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/>
    <w:p w:rsidR="00917089" w:rsidRDefault="00917089"/>
    <w:p w:rsidR="00917089" w:rsidRDefault="00917089"/>
    <w:p w:rsidR="00917089" w:rsidRDefault="00917089"/>
    <w:p w:rsidR="00917089" w:rsidRDefault="00917089"/>
    <w:p w:rsidR="00917089" w:rsidRDefault="00917089">
      <w:pPr>
        <w:sectPr w:rsidR="00917089">
          <w:type w:val="continuous"/>
          <w:pgSz w:w="11910" w:h="16840"/>
          <w:pgMar w:top="1360" w:right="480" w:bottom="280" w:left="1660" w:header="720" w:footer="720" w:gutter="0"/>
          <w:cols w:space="720"/>
        </w:sectPr>
      </w:pPr>
    </w:p>
    <w:p w:rsidR="00F37196" w:rsidRDefault="0011515D" w:rsidP="00917089">
      <w:pPr>
        <w:pStyle w:val="Corpsdetexte"/>
        <w:spacing w:before="39"/>
      </w:pPr>
      <w:r>
        <w:lastRenderedPageBreak/>
        <w:t>Doc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F37196" w:rsidRDefault="00F37196">
      <w:pPr>
        <w:pStyle w:val="Corpsdetexte"/>
        <w:spacing w:before="10"/>
      </w:pPr>
    </w:p>
    <w:p w:rsidR="00F37196" w:rsidRDefault="0011515D" w:rsidP="00917089">
      <w:pPr>
        <w:pStyle w:val="Paragraphedeliste"/>
        <w:numPr>
          <w:ilvl w:val="0"/>
          <w:numId w:val="2"/>
        </w:numPr>
        <w:tabs>
          <w:tab w:val="left" w:pos="475"/>
        </w:tabs>
        <w:spacing w:before="1"/>
        <w:ind w:left="475" w:hanging="359"/>
      </w:pPr>
      <w:r>
        <w:t>Qu’est-ce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Dürer</w:t>
      </w:r>
      <w:r>
        <w:rPr>
          <w:spacing w:val="-4"/>
        </w:rPr>
        <w:t xml:space="preserve"> </w:t>
      </w:r>
      <w:r>
        <w:t>appelle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« nouveau</w:t>
      </w:r>
      <w:r>
        <w:rPr>
          <w:spacing w:val="-4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l’or</w:t>
      </w:r>
      <w:r>
        <w:rPr>
          <w:spacing w:val="-3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2"/>
        </w:rPr>
        <w:t>pourquoi?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F37196">
      <w:pPr>
        <w:pStyle w:val="Corpsdetexte"/>
        <w:spacing w:before="25"/>
      </w:pPr>
    </w:p>
    <w:p w:rsidR="00F37196" w:rsidRDefault="0011515D" w:rsidP="00917089">
      <w:pPr>
        <w:pStyle w:val="Paragraphedeliste"/>
        <w:numPr>
          <w:ilvl w:val="0"/>
          <w:numId w:val="2"/>
        </w:numPr>
        <w:tabs>
          <w:tab w:val="left" w:pos="475"/>
        </w:tabs>
        <w:ind w:left="475" w:hanging="359"/>
      </w:pPr>
      <w:r>
        <w:t>Quelle</w:t>
      </w:r>
      <w:r>
        <w:rPr>
          <w:spacing w:val="-9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donne-t-il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rPr>
          <w:spacing w:val="-2"/>
        </w:rPr>
        <w:t>Indiens?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Pr="00917089" w:rsidRDefault="00917089" w:rsidP="00917089">
      <w:pPr>
        <w:rPr>
          <w:rFonts w:ascii="Comic Sans MS" w:hAnsi="Comic Sans MS"/>
        </w:rPr>
      </w:pPr>
    </w:p>
    <w:p w:rsidR="00F37196" w:rsidRDefault="0011515D">
      <w:pPr>
        <w:pStyle w:val="Paragraphedeliste"/>
        <w:numPr>
          <w:ilvl w:val="0"/>
          <w:numId w:val="2"/>
        </w:numPr>
        <w:tabs>
          <w:tab w:val="left" w:pos="475"/>
        </w:tabs>
        <w:spacing w:before="1"/>
        <w:ind w:left="475" w:hanging="359"/>
      </w:pPr>
      <w:r>
        <w:t>Son</w:t>
      </w:r>
      <w:r>
        <w:rPr>
          <w:spacing w:val="-5"/>
        </w:rPr>
        <w:t xml:space="preserve"> </w:t>
      </w:r>
      <w:r>
        <w:t>jugement</w:t>
      </w:r>
      <w:r>
        <w:rPr>
          <w:spacing w:val="-7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globalement</w:t>
      </w:r>
      <w:r>
        <w:rPr>
          <w:spacing w:val="-6"/>
        </w:rPr>
        <w:t xml:space="preserve"> </w:t>
      </w:r>
      <w:r>
        <w:t>positif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négatif?</w:t>
      </w:r>
    </w:p>
    <w:p w:rsidR="00F37196" w:rsidRDefault="00F37196">
      <w:pPr>
        <w:pStyle w:val="Corpsdetexte"/>
      </w:pP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P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F37196">
      <w:pPr>
        <w:pStyle w:val="Corpsdetexte"/>
        <w:spacing w:before="45"/>
      </w:pPr>
    </w:p>
    <w:p w:rsidR="00F37196" w:rsidRDefault="0011515D">
      <w:pPr>
        <w:pStyle w:val="Paragraphedeliste"/>
        <w:numPr>
          <w:ilvl w:val="0"/>
          <w:numId w:val="4"/>
        </w:numPr>
        <w:tabs>
          <w:tab w:val="left" w:pos="690"/>
        </w:tabs>
        <w:ind w:left="690" w:hanging="214"/>
        <w:jc w:val="left"/>
      </w:pPr>
      <w:r>
        <w:t>La</w:t>
      </w:r>
      <w:r>
        <w:rPr>
          <w:spacing w:val="-6"/>
        </w:rPr>
        <w:t xml:space="preserve"> </w:t>
      </w:r>
      <w:r>
        <w:t>curiosité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explorateurs</w:t>
      </w:r>
    </w:p>
    <w:p w:rsidR="00F37196" w:rsidRDefault="00F37196">
      <w:pPr>
        <w:pStyle w:val="Corpsdetexte"/>
        <w:spacing w:before="108"/>
        <w:rPr>
          <w:sz w:val="20"/>
        </w:rPr>
      </w:pPr>
    </w:p>
    <w:p w:rsidR="00F37196" w:rsidRDefault="00F37196">
      <w:pPr>
        <w:rPr>
          <w:sz w:val="20"/>
        </w:rPr>
        <w:sectPr w:rsidR="00F37196">
          <w:pgSz w:w="11910" w:h="16840"/>
          <w:pgMar w:top="1360" w:right="480" w:bottom="280" w:left="1660" w:header="720" w:footer="720" w:gutter="0"/>
          <w:cols w:space="720"/>
        </w:sectPr>
      </w:pPr>
    </w:p>
    <w:p w:rsidR="00F37196" w:rsidRDefault="00F37196">
      <w:pPr>
        <w:pStyle w:val="Corpsdetexte"/>
        <w:spacing w:before="5"/>
        <w:rPr>
          <w:sz w:val="4"/>
        </w:rPr>
      </w:pPr>
    </w:p>
    <w:p w:rsidR="00F37196" w:rsidRDefault="0011515D">
      <w:pPr>
        <w:pStyle w:val="Corpsdetexte"/>
        <w:ind w:left="682" w:right="-44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214925" cy="2871787"/>
            <wp:effectExtent l="0" t="0" r="0" b="0"/>
            <wp:docPr id="5" name="Image 5" descr="Sonnerat Pier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Sonnerat Pier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925" cy="287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6" w:rsidRDefault="00F37196">
      <w:pPr>
        <w:pStyle w:val="Corpsdetexte"/>
        <w:spacing w:before="17"/>
      </w:pPr>
    </w:p>
    <w:p w:rsidR="00F37196" w:rsidRDefault="0011515D">
      <w:pPr>
        <w:pStyle w:val="Corpsdetexte"/>
        <w:ind w:left="683"/>
        <w:jc w:val="both"/>
      </w:pPr>
      <w:r>
        <w:t xml:space="preserve">Frontispice du </w:t>
      </w:r>
      <w:r>
        <w:rPr>
          <w:i/>
        </w:rPr>
        <w:t xml:space="preserve">Voyage à la Nouvelle- Guinée </w:t>
      </w:r>
      <w:r>
        <w:t xml:space="preserve">de Pierre Sonnerat, 1776. </w:t>
      </w:r>
      <w:proofErr w:type="gramStart"/>
      <w:r>
        <w:t>le</w:t>
      </w:r>
      <w:proofErr w:type="gramEnd"/>
      <w:r>
        <w:t xml:space="preserve"> naturaliste et explorateur français réalise ici l’étude d’un perroquet avec l’aide de la population locale.</w:t>
      </w:r>
    </w:p>
    <w:p w:rsidR="00F37196" w:rsidRDefault="0011515D">
      <w:pPr>
        <w:pStyle w:val="Paragraphedeliste"/>
        <w:numPr>
          <w:ilvl w:val="0"/>
          <w:numId w:val="4"/>
        </w:numPr>
        <w:tabs>
          <w:tab w:val="left" w:pos="864"/>
        </w:tabs>
        <w:spacing w:before="56"/>
        <w:ind w:left="864" w:hanging="214"/>
        <w:jc w:val="left"/>
      </w:pPr>
      <w:r>
        <w:br w:type="column"/>
      </w:r>
      <w:r>
        <w:t>Fruits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légumes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Nouveau</w:t>
      </w:r>
      <w:r>
        <w:rPr>
          <w:spacing w:val="-4"/>
        </w:rPr>
        <w:t xml:space="preserve"> Monde</w:t>
      </w:r>
    </w:p>
    <w:p w:rsidR="00F37196" w:rsidRDefault="0011515D">
      <w:pPr>
        <w:pStyle w:val="Corpsdetexte"/>
        <w:spacing w:before="110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4145279</wp:posOffset>
            </wp:positionH>
            <wp:positionV relativeFrom="paragraph">
              <wp:posOffset>240573</wp:posOffset>
            </wp:positionV>
            <wp:extent cx="2884650" cy="2947035"/>
            <wp:effectExtent l="0" t="0" r="0" b="0"/>
            <wp:wrapTopAndBottom/>
            <wp:docPr id="6" name="Image 6" descr="288_2-hnat-bric-jard-b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288_2-hnat-bric-jard-b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50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196" w:rsidRDefault="00F37196">
      <w:pPr>
        <w:rPr>
          <w:sz w:val="20"/>
        </w:rPr>
        <w:sectPr w:rsidR="00F37196">
          <w:type w:val="continuous"/>
          <w:pgSz w:w="11910" w:h="16840"/>
          <w:pgMar w:top="1360" w:right="480" w:bottom="280" w:left="1660" w:header="720" w:footer="720" w:gutter="0"/>
          <w:cols w:num="2" w:space="720" w:equalWidth="0">
            <w:col w:w="4180" w:space="40"/>
            <w:col w:w="5550"/>
          </w:cols>
        </w:sectPr>
      </w:pPr>
    </w:p>
    <w:p w:rsidR="00F37196" w:rsidRDefault="00F37196">
      <w:pPr>
        <w:pStyle w:val="Corpsdetexte"/>
        <w:spacing w:before="40"/>
      </w:pPr>
    </w:p>
    <w:p w:rsidR="00F37196" w:rsidRDefault="0011515D">
      <w:pPr>
        <w:pStyle w:val="Paragraphedeliste"/>
        <w:numPr>
          <w:ilvl w:val="0"/>
          <w:numId w:val="1"/>
        </w:numPr>
        <w:tabs>
          <w:tab w:val="left" w:pos="475"/>
        </w:tabs>
        <w:spacing w:before="1"/>
        <w:ind w:left="475" w:hanging="359"/>
      </w:pPr>
      <w:r>
        <w:t>Que</w:t>
      </w:r>
      <w:r>
        <w:rPr>
          <w:spacing w:val="-2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voyageur</w:t>
      </w:r>
      <w:r>
        <w:rPr>
          <w:spacing w:val="-2"/>
        </w:rPr>
        <w:t xml:space="preserve"> Son</w:t>
      </w:r>
      <w:r>
        <w:rPr>
          <w:spacing w:val="-2"/>
        </w:rPr>
        <w:t>nerat?</w:t>
      </w:r>
    </w:p>
    <w:p w:rsidR="00F37196" w:rsidRDefault="00F37196"/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/>
    <w:p w:rsidR="00917089" w:rsidRDefault="00917089"/>
    <w:p w:rsidR="00917089" w:rsidRDefault="00917089"/>
    <w:p w:rsidR="00917089" w:rsidRDefault="00917089"/>
    <w:p w:rsidR="00917089" w:rsidRDefault="00917089">
      <w:pPr>
        <w:sectPr w:rsidR="00917089">
          <w:type w:val="continuous"/>
          <w:pgSz w:w="11910" w:h="16840"/>
          <w:pgMar w:top="1360" w:right="480" w:bottom="280" w:left="1660" w:header="720" w:footer="720" w:gutter="0"/>
          <w:cols w:space="720"/>
        </w:sectPr>
      </w:pPr>
    </w:p>
    <w:p w:rsidR="00F37196" w:rsidRDefault="0011515D" w:rsidP="00917089">
      <w:pPr>
        <w:pStyle w:val="Paragraphedeliste"/>
        <w:numPr>
          <w:ilvl w:val="0"/>
          <w:numId w:val="1"/>
        </w:numPr>
        <w:tabs>
          <w:tab w:val="left" w:pos="475"/>
        </w:tabs>
        <w:spacing w:before="39"/>
        <w:ind w:left="475" w:hanging="359"/>
      </w:pPr>
      <w:r>
        <w:t>Comment</w:t>
      </w:r>
      <w:r>
        <w:rPr>
          <w:spacing w:val="-9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représentés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indigènes</w:t>
      </w:r>
      <w:r>
        <w:rPr>
          <w:spacing w:val="-6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rPr>
          <w:spacing w:val="-2"/>
        </w:rPr>
        <w:t>gravure?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F37196">
      <w:pPr>
        <w:pStyle w:val="Corpsdetexte"/>
        <w:spacing w:before="31"/>
      </w:pPr>
    </w:p>
    <w:p w:rsidR="00F37196" w:rsidRDefault="0011515D" w:rsidP="00917089">
      <w:pPr>
        <w:pStyle w:val="Paragraphedeliste"/>
        <w:numPr>
          <w:ilvl w:val="0"/>
          <w:numId w:val="1"/>
        </w:numPr>
        <w:tabs>
          <w:tab w:val="left" w:pos="474"/>
          <w:tab w:val="left" w:pos="476"/>
        </w:tabs>
        <w:spacing w:line="244" w:lineRule="auto"/>
        <w:ind w:left="476" w:right="933"/>
      </w:pPr>
      <w:r>
        <w:t>Que</w:t>
      </w:r>
      <w:r>
        <w:rPr>
          <w:spacing w:val="26"/>
        </w:rPr>
        <w:t xml:space="preserve"> </w:t>
      </w:r>
      <w:r>
        <w:t>pouvez-vous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tirer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l’évolution</w:t>
      </w:r>
      <w:r>
        <w:rPr>
          <w:spacing w:val="25"/>
        </w:rPr>
        <w:t xml:space="preserve"> </w:t>
      </w:r>
      <w:r>
        <w:t>des</w:t>
      </w:r>
      <w:r>
        <w:rPr>
          <w:spacing w:val="26"/>
        </w:rPr>
        <w:t xml:space="preserve"> </w:t>
      </w:r>
      <w:r>
        <w:t>rapports</w:t>
      </w:r>
      <w:r>
        <w:rPr>
          <w:spacing w:val="26"/>
        </w:rPr>
        <w:t xml:space="preserve"> </w:t>
      </w:r>
      <w:r>
        <w:t>entre</w:t>
      </w:r>
      <w:r>
        <w:rPr>
          <w:spacing w:val="26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découvreurs</w:t>
      </w:r>
      <w:r>
        <w:rPr>
          <w:spacing w:val="26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peuples découverts au XVIII</w:t>
      </w:r>
      <w:r>
        <w:rPr>
          <w:vertAlign w:val="superscript"/>
        </w:rPr>
        <w:t>e</w:t>
      </w:r>
      <w:r>
        <w:t xml:space="preserve"> siècle?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F37196">
      <w:pPr>
        <w:pStyle w:val="Corpsdetexte"/>
        <w:spacing w:before="30"/>
      </w:pPr>
    </w:p>
    <w:p w:rsidR="00F37196" w:rsidRDefault="0011515D">
      <w:pPr>
        <w:ind w:left="476"/>
        <w:rPr>
          <w:b/>
          <w:sz w:val="24"/>
        </w:rPr>
      </w:pPr>
      <w:r>
        <w:rPr>
          <w:b/>
          <w:sz w:val="24"/>
          <w:u w:val="single"/>
        </w:rPr>
        <w:t>Le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cours</w:t>
      </w:r>
    </w:p>
    <w:p w:rsidR="00F37196" w:rsidRDefault="00F37196">
      <w:pPr>
        <w:pStyle w:val="Corpsdetexte"/>
        <w:spacing w:before="10"/>
        <w:rPr>
          <w:b/>
        </w:rPr>
      </w:pPr>
    </w:p>
    <w:p w:rsidR="00F37196" w:rsidRDefault="0011515D">
      <w:pPr>
        <w:pStyle w:val="Titre1"/>
        <w:rPr>
          <w:u w:val="none"/>
        </w:rPr>
      </w:pP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découverte</w:t>
      </w:r>
      <w:r>
        <w:rPr>
          <w:spacing w:val="-5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l’autre</w:t>
      </w:r>
    </w:p>
    <w:p w:rsidR="00F37196" w:rsidRDefault="00F37196">
      <w:pPr>
        <w:pStyle w:val="Corpsdetexte"/>
        <w:spacing w:before="10"/>
        <w:rPr>
          <w:b/>
        </w:rPr>
      </w:pPr>
    </w:p>
    <w:p w:rsidR="00F37196" w:rsidRDefault="0011515D">
      <w:pPr>
        <w:pStyle w:val="Corpsdetexte"/>
        <w:ind w:left="476" w:right="932"/>
        <w:jc w:val="both"/>
      </w:pPr>
      <w:r>
        <w:t>La rencontre entre les Européens et les peuples découverts, en Amérique notamment, a constitué un véritable choc. Les Indiens ont été rapidement décimés, par leur exploitation dans les mines par exemple, et par les maladies européennes auxquelles leurs org</w:t>
      </w:r>
      <w:r>
        <w:t>anismes n’étaient pas préparés à résister. Ces voyages ont tout de même conduit à la découverte de l’autre. Toutes sortes de mythes circulent en Europe sur coutumes de ces hommes. Des cannibales des Caraïbes aux géants de Patagonie, ils sont perçus comme é</w:t>
      </w:r>
      <w:r>
        <w:t xml:space="preserve">trange voire </w:t>
      </w:r>
      <w:r>
        <w:rPr>
          <w:spacing w:val="-2"/>
        </w:rPr>
        <w:t>fantastiques.</w:t>
      </w:r>
    </w:p>
    <w:p w:rsidR="00F37196" w:rsidRDefault="00F37196">
      <w:pPr>
        <w:pStyle w:val="Corpsdetexte"/>
        <w:spacing w:before="7"/>
      </w:pPr>
    </w:p>
    <w:p w:rsidR="00F37196" w:rsidRDefault="0011515D">
      <w:pPr>
        <w:pStyle w:val="Corpsdetexte"/>
        <w:spacing w:before="1" w:line="244" w:lineRule="auto"/>
        <w:ind w:left="476" w:right="938"/>
        <w:jc w:val="both"/>
      </w:pPr>
      <w:r>
        <w:t>Pourtant</w:t>
      </w:r>
      <w:r>
        <w:rPr>
          <w:spacing w:val="40"/>
        </w:rPr>
        <w:t xml:space="preserve"> </w:t>
      </w:r>
      <w:r>
        <w:t>on commence peu à peu à s’intéresser aux coutumes des régions traversées, aux arts, aux langues….</w:t>
      </w:r>
    </w:p>
    <w:p w:rsidR="00F37196" w:rsidRDefault="00F37196">
      <w:pPr>
        <w:pStyle w:val="Corpsdetexte"/>
        <w:spacing w:before="9"/>
      </w:pPr>
    </w:p>
    <w:p w:rsidR="00F37196" w:rsidRDefault="0011515D">
      <w:pPr>
        <w:pStyle w:val="Titre1"/>
        <w:rPr>
          <w:u w:val="none"/>
        </w:rPr>
      </w:pPr>
      <w:r>
        <w:rPr>
          <w:u w:val="none"/>
        </w:rPr>
        <w:t>Des</w:t>
      </w:r>
      <w:r>
        <w:rPr>
          <w:spacing w:val="-7"/>
          <w:u w:val="none"/>
        </w:rPr>
        <w:t xml:space="preserve"> </w:t>
      </w:r>
      <w:r>
        <w:rPr>
          <w:u w:val="none"/>
        </w:rPr>
        <w:t>voyages</w:t>
      </w:r>
      <w:r>
        <w:rPr>
          <w:spacing w:val="-5"/>
          <w:u w:val="none"/>
        </w:rPr>
        <w:t xml:space="preserve"> </w:t>
      </w:r>
      <w:r>
        <w:rPr>
          <w:u w:val="none"/>
        </w:rPr>
        <w:t>au</w:t>
      </w:r>
      <w:r>
        <w:rPr>
          <w:spacing w:val="-3"/>
          <w:u w:val="none"/>
        </w:rPr>
        <w:t xml:space="preserve"> </w:t>
      </w:r>
      <w:r>
        <w:rPr>
          <w:u w:val="none"/>
        </w:rPr>
        <w:t>service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science</w:t>
      </w:r>
    </w:p>
    <w:p w:rsidR="00F37196" w:rsidRDefault="00F37196">
      <w:pPr>
        <w:pStyle w:val="Corpsdetexte"/>
        <w:spacing w:before="5"/>
        <w:rPr>
          <w:b/>
        </w:rPr>
      </w:pPr>
    </w:p>
    <w:p w:rsidR="00F37196" w:rsidRDefault="0011515D">
      <w:pPr>
        <w:pStyle w:val="Corpsdetexte"/>
        <w:spacing w:line="242" w:lineRule="auto"/>
        <w:ind w:left="476" w:right="930"/>
        <w:jc w:val="both"/>
      </w:pPr>
      <w:r>
        <w:t>Les voyages ont une dimension de plus en plus scientifique, au moment même où les</w:t>
      </w:r>
      <w:r>
        <w:rPr>
          <w:spacing w:val="80"/>
        </w:rPr>
        <w:t xml:space="preserve"> </w:t>
      </w:r>
      <w:r>
        <w:t>grandes sociétés savantes européennes apparaissent : Académie des sciences en France (1660), Royal Society à Londres(1662)….</w:t>
      </w:r>
    </w:p>
    <w:p w:rsidR="00F37196" w:rsidRDefault="00F37196">
      <w:pPr>
        <w:pStyle w:val="Corpsdetexte"/>
        <w:spacing w:before="3"/>
      </w:pPr>
    </w:p>
    <w:p w:rsidR="00F37196" w:rsidRDefault="0011515D">
      <w:pPr>
        <w:pStyle w:val="Corpsdetexte"/>
        <w:spacing w:line="244" w:lineRule="auto"/>
        <w:ind w:left="476" w:right="943"/>
        <w:jc w:val="both"/>
      </w:pPr>
      <w:r>
        <w:t>Un toujours plus grand nombre de savants embarque à bord des navires afin de faire toutes sortes de relevés et d’observations.</w:t>
      </w:r>
    </w:p>
    <w:p w:rsidR="00F37196" w:rsidRDefault="00F37196">
      <w:pPr>
        <w:pStyle w:val="Corpsdetexte"/>
      </w:pPr>
    </w:p>
    <w:p w:rsidR="00F37196" w:rsidRDefault="00F37196">
      <w:pPr>
        <w:pStyle w:val="Corpsdetexte"/>
        <w:spacing w:before="5"/>
      </w:pPr>
    </w:p>
    <w:p w:rsidR="00F37196" w:rsidRDefault="0011515D">
      <w:pPr>
        <w:pStyle w:val="Titre1"/>
        <w:rPr>
          <w:u w:val="none"/>
        </w:rPr>
      </w:pPr>
      <w:r>
        <w:rPr>
          <w:spacing w:val="-2"/>
          <w:u w:val="none"/>
        </w:rPr>
        <w:t>M</w:t>
      </w:r>
      <w:r>
        <w:rPr>
          <w:spacing w:val="-2"/>
          <w:u w:val="none"/>
        </w:rPr>
        <w:t>ots-</w:t>
      </w:r>
      <w:r>
        <w:rPr>
          <w:spacing w:val="-4"/>
          <w:u w:val="none"/>
        </w:rPr>
        <w:t>clés</w:t>
      </w:r>
    </w:p>
    <w:p w:rsidR="00F37196" w:rsidRDefault="00F37196">
      <w:pPr>
        <w:pStyle w:val="Corpsdetexte"/>
        <w:spacing w:before="15"/>
        <w:rPr>
          <w:b/>
        </w:rPr>
      </w:pPr>
    </w:p>
    <w:p w:rsidR="00917089" w:rsidRDefault="0011515D">
      <w:pPr>
        <w:pStyle w:val="Corpsdetexte"/>
        <w:spacing w:line="489" w:lineRule="auto"/>
        <w:ind w:left="476" w:right="6439"/>
      </w:pPr>
      <w:r>
        <w:t>Sciences</w:t>
      </w:r>
      <w:r>
        <w:rPr>
          <w:spacing w:val="-13"/>
        </w:rPr>
        <w:t xml:space="preserve"> </w:t>
      </w:r>
      <w:r>
        <w:t>expérimentales</w:t>
      </w:r>
      <w:r>
        <w:rPr>
          <w:spacing w:val="-12"/>
        </w:rPr>
        <w:t xml:space="preserve"> </w:t>
      </w:r>
      <w:proofErr w:type="gramStart"/>
      <w:r>
        <w:t xml:space="preserve">: </w:t>
      </w:r>
      <w:r w:rsidR="00917089">
        <w:t>.</w:t>
      </w:r>
      <w:proofErr w:type="gramEnd"/>
    </w:p>
    <w:p w:rsidR="00F37196" w:rsidRDefault="0011515D">
      <w:pPr>
        <w:pStyle w:val="Corpsdetexte"/>
        <w:spacing w:line="489" w:lineRule="auto"/>
        <w:ind w:left="476" w:right="6439"/>
      </w:pPr>
      <w:bookmarkStart w:id="0" w:name="_GoBack"/>
      <w:bookmarkEnd w:id="0"/>
      <w:r>
        <w:t>Savant :</w:t>
      </w:r>
    </w:p>
    <w:p w:rsidR="00F37196" w:rsidRDefault="0011515D">
      <w:pPr>
        <w:pStyle w:val="Titre1"/>
        <w:spacing w:line="268" w:lineRule="exact"/>
        <w:jc w:val="both"/>
        <w:rPr>
          <w:u w:val="none"/>
        </w:rPr>
      </w:pPr>
      <w:r>
        <w:t>Complétez</w:t>
      </w:r>
      <w:r>
        <w:rPr>
          <w:spacing w:val="-8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phrases</w:t>
      </w:r>
      <w:r>
        <w:rPr>
          <w:spacing w:val="-8"/>
        </w:rPr>
        <w:t xml:space="preserve"> </w:t>
      </w:r>
      <w:r>
        <w:t>suivantes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:rsidR="00F37196" w:rsidRDefault="00F37196">
      <w:pPr>
        <w:pStyle w:val="Corpsdetexte"/>
        <w:spacing w:before="10"/>
        <w:rPr>
          <w:b/>
        </w:rPr>
      </w:pPr>
    </w:p>
    <w:p w:rsidR="00F37196" w:rsidRDefault="0011515D">
      <w:pPr>
        <w:pStyle w:val="Corpsdetexte"/>
        <w:ind w:left="476"/>
      </w:pPr>
      <w:r>
        <w:t>D’une</w:t>
      </w:r>
      <w:r>
        <w:rPr>
          <w:spacing w:val="-5"/>
        </w:rPr>
        <w:t xml:space="preserve"> </w:t>
      </w:r>
      <w:r>
        <w:t>vision</w:t>
      </w:r>
      <w:r>
        <w:rPr>
          <w:spacing w:val="-5"/>
        </w:rPr>
        <w:t xml:space="preserve"> </w:t>
      </w:r>
      <w:r>
        <w:t>imaginaire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l’Autre,</w:t>
      </w:r>
      <w:r>
        <w:rPr>
          <w:spacing w:val="-7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choses</w:t>
      </w:r>
      <w:r>
        <w:rPr>
          <w:spacing w:val="-5"/>
        </w:rPr>
        <w:t xml:space="preserve"> </w:t>
      </w:r>
      <w:r>
        <w:t>évoluent</w:t>
      </w:r>
      <w:r>
        <w:rPr>
          <w:spacing w:val="-11"/>
        </w:rPr>
        <w:t xml:space="preserve"> </w:t>
      </w:r>
      <w:r>
        <w:t>peu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peu</w:t>
      </w:r>
      <w:r>
        <w:rPr>
          <w:spacing w:val="-5"/>
        </w:rPr>
        <w:t xml:space="preserve"> </w:t>
      </w:r>
      <w:r>
        <w:rPr>
          <w:spacing w:val="-4"/>
        </w:rPr>
        <w:t>vers</w:t>
      </w:r>
      <w:r w:rsidR="00917089">
        <w:rPr>
          <w:spacing w:val="-4"/>
        </w:rPr>
        <w:t xml:space="preserve"> ……………………………………….</w:t>
      </w:r>
    </w:p>
    <w:p w:rsidR="00917089" w:rsidRP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11515D">
      <w:pPr>
        <w:pStyle w:val="Corpsdetexte"/>
        <w:ind w:left="476"/>
      </w:pPr>
      <w:r>
        <w:t>La</w:t>
      </w:r>
      <w:r>
        <w:rPr>
          <w:spacing w:val="-5"/>
        </w:rPr>
        <w:t xml:space="preserve"> </w:t>
      </w:r>
      <w:r>
        <w:t>dimension</w:t>
      </w:r>
      <w:r>
        <w:rPr>
          <w:spacing w:val="-5"/>
        </w:rPr>
        <w:t xml:space="preserve"> </w:t>
      </w:r>
      <w:r>
        <w:t>scientifique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voyages</w:t>
      </w:r>
      <w:r>
        <w:rPr>
          <w:spacing w:val="-5"/>
        </w:rPr>
        <w:t xml:space="preserve"> </w:t>
      </w:r>
      <w:r>
        <w:t>d’exploration,</w:t>
      </w:r>
      <w:r>
        <w:rPr>
          <w:spacing w:val="-7"/>
        </w:rPr>
        <w:t xml:space="preserve"> </w:t>
      </w:r>
      <w:r>
        <w:t>surtout</w:t>
      </w:r>
      <w:r>
        <w:rPr>
          <w:spacing w:val="-7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XVIII</w:t>
      </w:r>
      <w:r>
        <w:rPr>
          <w:vertAlign w:val="superscript"/>
        </w:rPr>
        <w:t>e</w:t>
      </w:r>
      <w:r>
        <w:rPr>
          <w:spacing w:val="38"/>
        </w:rPr>
        <w:t xml:space="preserve"> </w:t>
      </w:r>
      <w:r>
        <w:t>siècle,</w:t>
      </w:r>
      <w:r>
        <w:rPr>
          <w:spacing w:val="-6"/>
        </w:rPr>
        <w:t xml:space="preserve"> </w:t>
      </w:r>
      <w:r>
        <w:t>passe</w:t>
      </w:r>
      <w:r>
        <w:rPr>
          <w:spacing w:val="-5"/>
        </w:rPr>
        <w:t xml:space="preserve"> par</w:t>
      </w:r>
      <w:r w:rsidR="00917089">
        <w:rPr>
          <w:spacing w:val="-5"/>
        </w:rPr>
        <w:t>……………...</w:t>
      </w:r>
    </w:p>
    <w:p w:rsidR="00917089" w:rsidRDefault="00917089" w:rsidP="00917089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F37196" w:rsidRDefault="00F37196">
      <w:pPr>
        <w:pStyle w:val="Corpsdetexte"/>
        <w:spacing w:before="4"/>
        <w:rPr>
          <w:sz w:val="16"/>
        </w:rPr>
      </w:pPr>
    </w:p>
    <w:sectPr w:rsidR="00F37196">
      <w:pgSz w:w="11910" w:h="16840"/>
      <w:pgMar w:top="1920" w:right="4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2358"/>
    <w:multiLevelType w:val="hybridMultilevel"/>
    <w:tmpl w:val="5170C118"/>
    <w:lvl w:ilvl="0" w:tplc="4C5848EC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0FFA6FF8">
      <w:numFmt w:val="bullet"/>
      <w:lvlText w:val="•"/>
      <w:lvlJc w:val="left"/>
      <w:pPr>
        <w:ind w:left="1408" w:hanging="361"/>
      </w:pPr>
      <w:rPr>
        <w:rFonts w:hint="default"/>
        <w:lang w:val="fr-FR" w:eastAsia="en-US" w:bidi="ar-SA"/>
      </w:rPr>
    </w:lvl>
    <w:lvl w:ilvl="2" w:tplc="1A301C82">
      <w:numFmt w:val="bullet"/>
      <w:lvlText w:val="•"/>
      <w:lvlJc w:val="left"/>
      <w:pPr>
        <w:ind w:left="2336" w:hanging="361"/>
      </w:pPr>
      <w:rPr>
        <w:rFonts w:hint="default"/>
        <w:lang w:val="fr-FR" w:eastAsia="en-US" w:bidi="ar-SA"/>
      </w:rPr>
    </w:lvl>
    <w:lvl w:ilvl="3" w:tplc="084C97E8">
      <w:numFmt w:val="bullet"/>
      <w:lvlText w:val="•"/>
      <w:lvlJc w:val="left"/>
      <w:pPr>
        <w:ind w:left="3265" w:hanging="361"/>
      </w:pPr>
      <w:rPr>
        <w:rFonts w:hint="default"/>
        <w:lang w:val="fr-FR" w:eastAsia="en-US" w:bidi="ar-SA"/>
      </w:rPr>
    </w:lvl>
    <w:lvl w:ilvl="4" w:tplc="2CC861EC">
      <w:numFmt w:val="bullet"/>
      <w:lvlText w:val="•"/>
      <w:lvlJc w:val="left"/>
      <w:pPr>
        <w:ind w:left="4193" w:hanging="361"/>
      </w:pPr>
      <w:rPr>
        <w:rFonts w:hint="default"/>
        <w:lang w:val="fr-FR" w:eastAsia="en-US" w:bidi="ar-SA"/>
      </w:rPr>
    </w:lvl>
    <w:lvl w:ilvl="5" w:tplc="F076637C">
      <w:numFmt w:val="bullet"/>
      <w:lvlText w:val="•"/>
      <w:lvlJc w:val="left"/>
      <w:pPr>
        <w:ind w:left="5122" w:hanging="361"/>
      </w:pPr>
      <w:rPr>
        <w:rFonts w:hint="default"/>
        <w:lang w:val="fr-FR" w:eastAsia="en-US" w:bidi="ar-SA"/>
      </w:rPr>
    </w:lvl>
    <w:lvl w:ilvl="6" w:tplc="E9D8B3BC">
      <w:numFmt w:val="bullet"/>
      <w:lvlText w:val="•"/>
      <w:lvlJc w:val="left"/>
      <w:pPr>
        <w:ind w:left="6050" w:hanging="361"/>
      </w:pPr>
      <w:rPr>
        <w:rFonts w:hint="default"/>
        <w:lang w:val="fr-FR" w:eastAsia="en-US" w:bidi="ar-SA"/>
      </w:rPr>
    </w:lvl>
    <w:lvl w:ilvl="7" w:tplc="BC709618">
      <w:numFmt w:val="bullet"/>
      <w:lvlText w:val="•"/>
      <w:lvlJc w:val="left"/>
      <w:pPr>
        <w:ind w:left="6978" w:hanging="361"/>
      </w:pPr>
      <w:rPr>
        <w:rFonts w:hint="default"/>
        <w:lang w:val="fr-FR" w:eastAsia="en-US" w:bidi="ar-SA"/>
      </w:rPr>
    </w:lvl>
    <w:lvl w:ilvl="8" w:tplc="8B4ED5B0">
      <w:numFmt w:val="bullet"/>
      <w:lvlText w:val="•"/>
      <w:lvlJc w:val="left"/>
      <w:pPr>
        <w:ind w:left="7907" w:hanging="361"/>
      </w:pPr>
      <w:rPr>
        <w:rFonts w:hint="default"/>
        <w:lang w:val="fr-FR" w:eastAsia="en-US" w:bidi="ar-SA"/>
      </w:rPr>
    </w:lvl>
  </w:abstractNum>
  <w:abstractNum w:abstractNumId="1">
    <w:nsid w:val="23A702FF"/>
    <w:multiLevelType w:val="hybridMultilevel"/>
    <w:tmpl w:val="39D87AAC"/>
    <w:lvl w:ilvl="0" w:tplc="B1B05D3A">
      <w:start w:val="1"/>
      <w:numFmt w:val="decimal"/>
      <w:lvlText w:val="%1."/>
      <w:lvlJc w:val="left"/>
      <w:pPr>
        <w:ind w:left="477" w:hanging="361"/>
        <w:jc w:val="right"/>
      </w:pPr>
      <w:rPr>
        <w:rFonts w:hint="default"/>
        <w:spacing w:val="-2"/>
        <w:w w:val="100"/>
        <w:lang w:val="fr-FR" w:eastAsia="en-US" w:bidi="ar-SA"/>
      </w:rPr>
    </w:lvl>
    <w:lvl w:ilvl="1" w:tplc="F26A7060">
      <w:numFmt w:val="bullet"/>
      <w:lvlText w:val="•"/>
      <w:lvlJc w:val="left"/>
      <w:pPr>
        <w:ind w:left="1408" w:hanging="361"/>
      </w:pPr>
      <w:rPr>
        <w:rFonts w:hint="default"/>
        <w:lang w:val="fr-FR" w:eastAsia="en-US" w:bidi="ar-SA"/>
      </w:rPr>
    </w:lvl>
    <w:lvl w:ilvl="2" w:tplc="B69E7778">
      <w:numFmt w:val="bullet"/>
      <w:lvlText w:val="•"/>
      <w:lvlJc w:val="left"/>
      <w:pPr>
        <w:ind w:left="2336" w:hanging="361"/>
      </w:pPr>
      <w:rPr>
        <w:rFonts w:hint="default"/>
        <w:lang w:val="fr-FR" w:eastAsia="en-US" w:bidi="ar-SA"/>
      </w:rPr>
    </w:lvl>
    <w:lvl w:ilvl="3" w:tplc="AD32C760">
      <w:numFmt w:val="bullet"/>
      <w:lvlText w:val="•"/>
      <w:lvlJc w:val="left"/>
      <w:pPr>
        <w:ind w:left="3265" w:hanging="361"/>
      </w:pPr>
      <w:rPr>
        <w:rFonts w:hint="default"/>
        <w:lang w:val="fr-FR" w:eastAsia="en-US" w:bidi="ar-SA"/>
      </w:rPr>
    </w:lvl>
    <w:lvl w:ilvl="4" w:tplc="69541AA6">
      <w:numFmt w:val="bullet"/>
      <w:lvlText w:val="•"/>
      <w:lvlJc w:val="left"/>
      <w:pPr>
        <w:ind w:left="4193" w:hanging="361"/>
      </w:pPr>
      <w:rPr>
        <w:rFonts w:hint="default"/>
        <w:lang w:val="fr-FR" w:eastAsia="en-US" w:bidi="ar-SA"/>
      </w:rPr>
    </w:lvl>
    <w:lvl w:ilvl="5" w:tplc="BC3E246A">
      <w:numFmt w:val="bullet"/>
      <w:lvlText w:val="•"/>
      <w:lvlJc w:val="left"/>
      <w:pPr>
        <w:ind w:left="5122" w:hanging="361"/>
      </w:pPr>
      <w:rPr>
        <w:rFonts w:hint="default"/>
        <w:lang w:val="fr-FR" w:eastAsia="en-US" w:bidi="ar-SA"/>
      </w:rPr>
    </w:lvl>
    <w:lvl w:ilvl="6" w:tplc="4BFC9A46">
      <w:numFmt w:val="bullet"/>
      <w:lvlText w:val="•"/>
      <w:lvlJc w:val="left"/>
      <w:pPr>
        <w:ind w:left="6050" w:hanging="361"/>
      </w:pPr>
      <w:rPr>
        <w:rFonts w:hint="default"/>
        <w:lang w:val="fr-FR" w:eastAsia="en-US" w:bidi="ar-SA"/>
      </w:rPr>
    </w:lvl>
    <w:lvl w:ilvl="7" w:tplc="0AC20B0C">
      <w:numFmt w:val="bullet"/>
      <w:lvlText w:val="•"/>
      <w:lvlJc w:val="left"/>
      <w:pPr>
        <w:ind w:left="6978" w:hanging="361"/>
      </w:pPr>
      <w:rPr>
        <w:rFonts w:hint="default"/>
        <w:lang w:val="fr-FR" w:eastAsia="en-US" w:bidi="ar-SA"/>
      </w:rPr>
    </w:lvl>
    <w:lvl w:ilvl="8" w:tplc="21005CAA">
      <w:numFmt w:val="bullet"/>
      <w:lvlText w:val="•"/>
      <w:lvlJc w:val="left"/>
      <w:pPr>
        <w:ind w:left="7907" w:hanging="361"/>
      </w:pPr>
      <w:rPr>
        <w:rFonts w:hint="default"/>
        <w:lang w:val="fr-FR" w:eastAsia="en-US" w:bidi="ar-SA"/>
      </w:rPr>
    </w:lvl>
  </w:abstractNum>
  <w:abstractNum w:abstractNumId="2">
    <w:nsid w:val="419A7B54"/>
    <w:multiLevelType w:val="hybridMultilevel"/>
    <w:tmpl w:val="2CA89D2C"/>
    <w:lvl w:ilvl="0" w:tplc="47CCDBF8">
      <w:start w:val="1"/>
      <w:numFmt w:val="decimal"/>
      <w:lvlText w:val="%1."/>
      <w:lvlJc w:val="left"/>
      <w:pPr>
        <w:ind w:left="47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fr-FR" w:eastAsia="en-US" w:bidi="ar-SA"/>
      </w:rPr>
    </w:lvl>
    <w:lvl w:ilvl="1" w:tplc="6F0CB89A">
      <w:numFmt w:val="bullet"/>
      <w:lvlText w:val="•"/>
      <w:lvlJc w:val="left"/>
      <w:pPr>
        <w:ind w:left="1408" w:hanging="361"/>
      </w:pPr>
      <w:rPr>
        <w:rFonts w:hint="default"/>
        <w:lang w:val="fr-FR" w:eastAsia="en-US" w:bidi="ar-SA"/>
      </w:rPr>
    </w:lvl>
    <w:lvl w:ilvl="2" w:tplc="62D03724">
      <w:numFmt w:val="bullet"/>
      <w:lvlText w:val="•"/>
      <w:lvlJc w:val="left"/>
      <w:pPr>
        <w:ind w:left="2336" w:hanging="361"/>
      </w:pPr>
      <w:rPr>
        <w:rFonts w:hint="default"/>
        <w:lang w:val="fr-FR" w:eastAsia="en-US" w:bidi="ar-SA"/>
      </w:rPr>
    </w:lvl>
    <w:lvl w:ilvl="3" w:tplc="DB1EA878">
      <w:numFmt w:val="bullet"/>
      <w:lvlText w:val="•"/>
      <w:lvlJc w:val="left"/>
      <w:pPr>
        <w:ind w:left="3265" w:hanging="361"/>
      </w:pPr>
      <w:rPr>
        <w:rFonts w:hint="default"/>
        <w:lang w:val="fr-FR" w:eastAsia="en-US" w:bidi="ar-SA"/>
      </w:rPr>
    </w:lvl>
    <w:lvl w:ilvl="4" w:tplc="89DC66DC">
      <w:numFmt w:val="bullet"/>
      <w:lvlText w:val="•"/>
      <w:lvlJc w:val="left"/>
      <w:pPr>
        <w:ind w:left="4193" w:hanging="361"/>
      </w:pPr>
      <w:rPr>
        <w:rFonts w:hint="default"/>
        <w:lang w:val="fr-FR" w:eastAsia="en-US" w:bidi="ar-SA"/>
      </w:rPr>
    </w:lvl>
    <w:lvl w:ilvl="5" w:tplc="8E0A76B6">
      <w:numFmt w:val="bullet"/>
      <w:lvlText w:val="•"/>
      <w:lvlJc w:val="left"/>
      <w:pPr>
        <w:ind w:left="5122" w:hanging="361"/>
      </w:pPr>
      <w:rPr>
        <w:rFonts w:hint="default"/>
        <w:lang w:val="fr-FR" w:eastAsia="en-US" w:bidi="ar-SA"/>
      </w:rPr>
    </w:lvl>
    <w:lvl w:ilvl="6" w:tplc="C56679C0">
      <w:numFmt w:val="bullet"/>
      <w:lvlText w:val="•"/>
      <w:lvlJc w:val="left"/>
      <w:pPr>
        <w:ind w:left="6050" w:hanging="361"/>
      </w:pPr>
      <w:rPr>
        <w:rFonts w:hint="default"/>
        <w:lang w:val="fr-FR" w:eastAsia="en-US" w:bidi="ar-SA"/>
      </w:rPr>
    </w:lvl>
    <w:lvl w:ilvl="7" w:tplc="552CCFF2">
      <w:numFmt w:val="bullet"/>
      <w:lvlText w:val="•"/>
      <w:lvlJc w:val="left"/>
      <w:pPr>
        <w:ind w:left="6978" w:hanging="361"/>
      </w:pPr>
      <w:rPr>
        <w:rFonts w:hint="default"/>
        <w:lang w:val="fr-FR" w:eastAsia="en-US" w:bidi="ar-SA"/>
      </w:rPr>
    </w:lvl>
    <w:lvl w:ilvl="8" w:tplc="02C47764">
      <w:numFmt w:val="bullet"/>
      <w:lvlText w:val="•"/>
      <w:lvlJc w:val="left"/>
      <w:pPr>
        <w:ind w:left="7907" w:hanging="361"/>
      </w:pPr>
      <w:rPr>
        <w:rFonts w:hint="default"/>
        <w:lang w:val="fr-FR" w:eastAsia="en-US" w:bidi="ar-SA"/>
      </w:rPr>
    </w:lvl>
  </w:abstractNum>
  <w:abstractNum w:abstractNumId="3">
    <w:nsid w:val="510B667B"/>
    <w:multiLevelType w:val="hybridMultilevel"/>
    <w:tmpl w:val="8878DF3A"/>
    <w:lvl w:ilvl="0" w:tplc="2E12B010">
      <w:start w:val="1"/>
      <w:numFmt w:val="lowerLetter"/>
      <w:lvlText w:val="%1."/>
      <w:lvlJc w:val="left"/>
      <w:pPr>
        <w:ind w:left="867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fr-FR" w:eastAsia="en-US" w:bidi="ar-SA"/>
      </w:rPr>
    </w:lvl>
    <w:lvl w:ilvl="1" w:tplc="C33C7634">
      <w:numFmt w:val="bullet"/>
      <w:lvlText w:val="•"/>
      <w:lvlJc w:val="left"/>
      <w:pPr>
        <w:ind w:left="1191" w:hanging="361"/>
      </w:pPr>
      <w:rPr>
        <w:rFonts w:hint="default"/>
        <w:lang w:val="fr-FR" w:eastAsia="en-US" w:bidi="ar-SA"/>
      </w:rPr>
    </w:lvl>
    <w:lvl w:ilvl="2" w:tplc="2FA09030">
      <w:numFmt w:val="bullet"/>
      <w:lvlText w:val="•"/>
      <w:lvlJc w:val="left"/>
      <w:pPr>
        <w:ind w:left="1522" w:hanging="361"/>
      </w:pPr>
      <w:rPr>
        <w:rFonts w:hint="default"/>
        <w:lang w:val="fr-FR" w:eastAsia="en-US" w:bidi="ar-SA"/>
      </w:rPr>
    </w:lvl>
    <w:lvl w:ilvl="3" w:tplc="181E794E">
      <w:numFmt w:val="bullet"/>
      <w:lvlText w:val="•"/>
      <w:lvlJc w:val="left"/>
      <w:pPr>
        <w:ind w:left="1853" w:hanging="361"/>
      </w:pPr>
      <w:rPr>
        <w:rFonts w:hint="default"/>
        <w:lang w:val="fr-FR" w:eastAsia="en-US" w:bidi="ar-SA"/>
      </w:rPr>
    </w:lvl>
    <w:lvl w:ilvl="4" w:tplc="11AC38F2">
      <w:numFmt w:val="bullet"/>
      <w:lvlText w:val="•"/>
      <w:lvlJc w:val="left"/>
      <w:pPr>
        <w:ind w:left="2184" w:hanging="361"/>
      </w:pPr>
      <w:rPr>
        <w:rFonts w:hint="default"/>
        <w:lang w:val="fr-FR" w:eastAsia="en-US" w:bidi="ar-SA"/>
      </w:rPr>
    </w:lvl>
    <w:lvl w:ilvl="5" w:tplc="E7B4A5F8">
      <w:numFmt w:val="bullet"/>
      <w:lvlText w:val="•"/>
      <w:lvlJc w:val="left"/>
      <w:pPr>
        <w:ind w:left="2515" w:hanging="361"/>
      </w:pPr>
      <w:rPr>
        <w:rFonts w:hint="default"/>
        <w:lang w:val="fr-FR" w:eastAsia="en-US" w:bidi="ar-SA"/>
      </w:rPr>
    </w:lvl>
    <w:lvl w:ilvl="6" w:tplc="89C005A0">
      <w:numFmt w:val="bullet"/>
      <w:lvlText w:val="•"/>
      <w:lvlJc w:val="left"/>
      <w:pPr>
        <w:ind w:left="2846" w:hanging="361"/>
      </w:pPr>
      <w:rPr>
        <w:rFonts w:hint="default"/>
        <w:lang w:val="fr-FR" w:eastAsia="en-US" w:bidi="ar-SA"/>
      </w:rPr>
    </w:lvl>
    <w:lvl w:ilvl="7" w:tplc="4154BEB2">
      <w:numFmt w:val="bullet"/>
      <w:lvlText w:val="•"/>
      <w:lvlJc w:val="left"/>
      <w:pPr>
        <w:ind w:left="3177" w:hanging="361"/>
      </w:pPr>
      <w:rPr>
        <w:rFonts w:hint="default"/>
        <w:lang w:val="fr-FR" w:eastAsia="en-US" w:bidi="ar-SA"/>
      </w:rPr>
    </w:lvl>
    <w:lvl w:ilvl="8" w:tplc="2E608296">
      <w:numFmt w:val="bullet"/>
      <w:lvlText w:val="•"/>
      <w:lvlJc w:val="left"/>
      <w:pPr>
        <w:ind w:left="3508" w:hanging="36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37196"/>
    <w:rsid w:val="0011515D"/>
    <w:rsid w:val="00917089"/>
    <w:rsid w:val="00F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17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089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476"/>
      <w:outlineLvl w:val="0"/>
    </w:pPr>
    <w:rPr>
      <w:b/>
      <w:bCs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7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170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089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Gerard.Imboula</cp:lastModifiedBy>
  <cp:revision>2</cp:revision>
  <dcterms:created xsi:type="dcterms:W3CDTF">2024-10-07T05:14:00Z</dcterms:created>
  <dcterms:modified xsi:type="dcterms:W3CDTF">2024-10-07T05:14:00Z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Office Word 2007</vt:lpwstr>
  </property>
</Properties>
</file>